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F05B" w14:textId="794C4A9F" w:rsidR="00DB3657" w:rsidRPr="00A052FD" w:rsidRDefault="00DB3657" w:rsidP="00DB36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A5E">
        <w:rPr>
          <w:rFonts w:ascii="Times New Roman" w:hAnsi="Times New Roman" w:cs="Times New Roman"/>
          <w:sz w:val="24"/>
          <w:szCs w:val="24"/>
        </w:rPr>
        <w:t>Rej</w:t>
      </w:r>
      <w:r w:rsidRPr="001E7A80">
        <w:rPr>
          <w:rFonts w:ascii="Times New Roman" w:hAnsi="Times New Roman" w:cs="Times New Roman"/>
          <w:sz w:val="24"/>
          <w:szCs w:val="24"/>
        </w:rPr>
        <w:t xml:space="preserve">. Nr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E7A80">
        <w:rPr>
          <w:rFonts w:ascii="Times New Roman" w:hAnsi="Times New Roman" w:cs="Times New Roman"/>
          <w:sz w:val="24"/>
          <w:szCs w:val="24"/>
        </w:rPr>
        <w:t>/</w:t>
      </w:r>
      <w:r w:rsidR="00C33522">
        <w:rPr>
          <w:rFonts w:ascii="Times New Roman" w:hAnsi="Times New Roman" w:cs="Times New Roman"/>
          <w:sz w:val="24"/>
          <w:szCs w:val="24"/>
        </w:rPr>
        <w:t>…</w:t>
      </w:r>
    </w:p>
    <w:p w14:paraId="29ACBFA2" w14:textId="77777777" w:rsidR="00DB3657" w:rsidRPr="00D46AAA" w:rsidRDefault="00DB3657" w:rsidP="00DB36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07BE5" w14:textId="77777777" w:rsidR="00DB3657" w:rsidRPr="00D46AA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AAA">
        <w:rPr>
          <w:rFonts w:ascii="Times New Roman" w:hAnsi="Times New Roman" w:cs="Times New Roman"/>
          <w:b/>
          <w:bCs/>
          <w:sz w:val="24"/>
          <w:szCs w:val="24"/>
        </w:rPr>
        <w:t>UMOWA SPRZEDAŻY CIEPŁA</w:t>
      </w:r>
    </w:p>
    <w:p w14:paraId="3BDDFC6C" w14:textId="77777777" w:rsidR="00DB3657" w:rsidRPr="00D46AA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14:paraId="4E299B38" w14:textId="77777777" w:rsidR="00DB3657" w:rsidRPr="00A052FD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480F9" w14:textId="77777777" w:rsidR="00DB3657" w:rsidRPr="00A052FD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A052FD">
        <w:rPr>
          <w:rFonts w:ascii="Times New Roman" w:hAnsi="Times New Roman" w:cs="Times New Roman"/>
          <w:sz w:val="24"/>
          <w:szCs w:val="24"/>
        </w:rPr>
        <w:t>w Sierpcu pomiędzy:</w:t>
      </w:r>
    </w:p>
    <w:p w14:paraId="52448AD3" w14:textId="6B0B8B16" w:rsidR="00DB3657" w:rsidRPr="00A052FD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74">
        <w:rPr>
          <w:rFonts w:ascii="Times New Roman" w:hAnsi="Times New Roman" w:cs="Times New Roman"/>
          <w:b/>
          <w:bCs/>
          <w:sz w:val="24"/>
          <w:szCs w:val="24"/>
        </w:rPr>
        <w:t>Ciepłowni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2274">
        <w:rPr>
          <w:rFonts w:ascii="Times New Roman" w:hAnsi="Times New Roman" w:cs="Times New Roman"/>
          <w:b/>
          <w:bCs/>
          <w:sz w:val="24"/>
          <w:szCs w:val="24"/>
        </w:rPr>
        <w:t xml:space="preserve"> Sierpc Sp. z o.o.,</w:t>
      </w:r>
      <w:r w:rsidRPr="00A052FD">
        <w:rPr>
          <w:rFonts w:ascii="Times New Roman" w:hAnsi="Times New Roman" w:cs="Times New Roman"/>
          <w:sz w:val="24"/>
          <w:szCs w:val="24"/>
        </w:rPr>
        <w:t xml:space="preserve"> 09-200 Sierpc, ul. Przemysłowa 2a, wpisaną przez Sąd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2FD">
        <w:rPr>
          <w:rFonts w:ascii="Times New Roman" w:hAnsi="Times New Roman" w:cs="Times New Roman"/>
          <w:sz w:val="24"/>
          <w:szCs w:val="24"/>
        </w:rPr>
        <w:t xml:space="preserve">ejonowy dla Łodzi – Śródmieścia w Łodzi, XX Wydział Gospodarczy Krajowego Rejestru Sądowego do Rejestru Przedsiębiorców pod numerem KRS 0000105777, NIP 7760001888, REGON 610027484, kapitał zakładowy w wysokości </w:t>
      </w:r>
      <w:r w:rsidR="005657C9">
        <w:rPr>
          <w:rFonts w:ascii="Times New Roman" w:hAnsi="Times New Roman" w:cs="Times New Roman"/>
          <w:sz w:val="24"/>
          <w:szCs w:val="24"/>
        </w:rPr>
        <w:t>963</w:t>
      </w:r>
      <w:r w:rsidRPr="00A052FD">
        <w:rPr>
          <w:rFonts w:ascii="Times New Roman" w:hAnsi="Times New Roman" w:cs="Times New Roman"/>
          <w:sz w:val="24"/>
          <w:szCs w:val="24"/>
        </w:rPr>
        <w:t xml:space="preserve"> 000,00 zł, , reprezentowaną przez:</w:t>
      </w:r>
    </w:p>
    <w:p w14:paraId="2A8EAD9A" w14:textId="77777777" w:rsidR="00DB3657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>Rafała Wiśniewskiego – Prezesa Zarządu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A6A478" w14:textId="77777777" w:rsidR="00DB3657" w:rsidRPr="00A052FD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zamiennie „Sprzedawcą” lub „Ciepłownią”,</w:t>
      </w:r>
    </w:p>
    <w:p w14:paraId="1A0059ED" w14:textId="77777777" w:rsidR="00DB3657" w:rsidRPr="00A052FD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>a</w:t>
      </w:r>
    </w:p>
    <w:p w14:paraId="1A8693C5" w14:textId="18C28834" w:rsidR="00DB3657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5657C9">
        <w:rPr>
          <w:rFonts w:ascii="Times New Roman" w:hAnsi="Times New Roman" w:cs="Times New Roman"/>
          <w:b/>
          <w:bCs/>
          <w:sz w:val="24"/>
          <w:szCs w:val="24"/>
        </w:rPr>
        <w:t>ią/</w:t>
      </w:r>
      <w:r>
        <w:rPr>
          <w:rFonts w:ascii="Times New Roman" w:hAnsi="Times New Roman" w:cs="Times New Roman"/>
          <w:b/>
          <w:bCs/>
          <w:sz w:val="24"/>
          <w:szCs w:val="24"/>
        </w:rPr>
        <w:t>em ……..  PESEL …………………………….</w:t>
      </w:r>
    </w:p>
    <w:p w14:paraId="37DFA8A9" w14:textId="5C35BBB9" w:rsidR="00DB3657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zam. , </w:t>
      </w:r>
      <w:r w:rsidR="005657C9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1A5628CC" w14:textId="77777777" w:rsidR="00DB3657" w:rsidRPr="00A052FD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A052FD">
        <w:rPr>
          <w:rFonts w:ascii="Times New Roman" w:hAnsi="Times New Roman" w:cs="Times New Roman"/>
          <w:sz w:val="24"/>
          <w:szCs w:val="24"/>
        </w:rPr>
        <w:t xml:space="preserve"> dalej „Odbiorcą”.</w:t>
      </w:r>
    </w:p>
    <w:p w14:paraId="7667E5EF" w14:textId="77777777" w:rsidR="00DB3657" w:rsidRPr="00A052FD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>Strony postanawiają zawrzeć umowę o następującej treści:</w:t>
      </w:r>
    </w:p>
    <w:p w14:paraId="0AECFB23" w14:textId="77777777" w:rsidR="00DB3657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FB479" w14:textId="77777777" w:rsidR="002457C0" w:rsidRPr="00475C86" w:rsidRDefault="002457C0" w:rsidP="002457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C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CEB73BA" w14:textId="77777777" w:rsidR="002457C0" w:rsidRPr="00475C86" w:rsidRDefault="002457C0" w:rsidP="002457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C86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4FC38461" w14:textId="77777777" w:rsidR="002457C0" w:rsidRPr="00475C86" w:rsidRDefault="002457C0" w:rsidP="002457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C86">
        <w:rPr>
          <w:rStyle w:val="markedcontent"/>
          <w:rFonts w:ascii="Times New Roman" w:hAnsi="Times New Roman" w:cs="Times New Roman"/>
          <w:sz w:val="24"/>
          <w:szCs w:val="24"/>
        </w:rPr>
        <w:t>Strony określają następujące definicje dla potrzeb realizacji umowy:</w:t>
      </w:r>
    </w:p>
    <w:p w14:paraId="669FF562" w14:textId="77777777" w:rsidR="005657C9" w:rsidRDefault="005657C9" w:rsidP="00565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b/>
          <w:bCs/>
          <w:sz w:val="24"/>
          <w:szCs w:val="24"/>
        </w:rPr>
        <w:t>ciepło</w:t>
      </w:r>
      <w:r w:rsidRPr="009D77DA">
        <w:rPr>
          <w:rFonts w:ascii="Times New Roman" w:hAnsi="Times New Roman" w:cs="Times New Roman"/>
          <w:sz w:val="24"/>
          <w:szCs w:val="24"/>
        </w:rPr>
        <w:t xml:space="preserve"> – energia cieplna w wodzie gorącej, zwane w umowie również czynnikiem grzewczym;</w:t>
      </w:r>
    </w:p>
    <w:p w14:paraId="21959F59" w14:textId="77777777" w:rsidR="005657C9" w:rsidRDefault="005657C9" w:rsidP="00565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b/>
          <w:bCs/>
          <w:sz w:val="24"/>
          <w:szCs w:val="24"/>
        </w:rPr>
        <w:t>c.o.</w:t>
      </w:r>
      <w:r>
        <w:rPr>
          <w:rFonts w:ascii="Times New Roman" w:hAnsi="Times New Roman" w:cs="Times New Roman"/>
          <w:sz w:val="24"/>
          <w:szCs w:val="24"/>
        </w:rPr>
        <w:t xml:space="preserve"> – centralne ogrzewanie;</w:t>
      </w:r>
    </w:p>
    <w:p w14:paraId="040EDEA5" w14:textId="77777777" w:rsidR="005657C9" w:rsidRDefault="005657C9" w:rsidP="00565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c.w.u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2FD">
        <w:rPr>
          <w:rFonts w:ascii="Times New Roman" w:hAnsi="Times New Roman" w:cs="Times New Roman"/>
          <w:sz w:val="24"/>
          <w:szCs w:val="24"/>
        </w:rPr>
        <w:t>ciepł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52FD">
        <w:rPr>
          <w:rFonts w:ascii="Times New Roman" w:hAnsi="Times New Roman" w:cs="Times New Roman"/>
          <w:sz w:val="24"/>
          <w:szCs w:val="24"/>
        </w:rPr>
        <w:t xml:space="preserve"> wod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52FD">
        <w:rPr>
          <w:rFonts w:ascii="Times New Roman" w:hAnsi="Times New Roman" w:cs="Times New Roman"/>
          <w:sz w:val="24"/>
          <w:szCs w:val="24"/>
        </w:rPr>
        <w:t xml:space="preserve"> użytkow</w:t>
      </w:r>
      <w:r>
        <w:rPr>
          <w:rFonts w:ascii="Times New Roman" w:hAnsi="Times New Roman" w:cs="Times New Roman"/>
          <w:sz w:val="24"/>
          <w:szCs w:val="24"/>
        </w:rPr>
        <w:t>a;</w:t>
      </w:r>
    </w:p>
    <w:p w14:paraId="49801417" w14:textId="77777777" w:rsidR="005657C9" w:rsidRPr="00B928F9" w:rsidRDefault="005657C9" w:rsidP="005657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nośnik ciepła </w:t>
      </w:r>
      <w:r w:rsidRPr="00B928F9">
        <w:rPr>
          <w:rFonts w:ascii="Times New Roman" w:hAnsi="Times New Roman" w:cs="Times New Roman"/>
          <w:color w:val="000000"/>
          <w:sz w:val="24"/>
          <w:szCs w:val="24"/>
        </w:rPr>
        <w:t xml:space="preserve">– woda gorąca, </w:t>
      </w:r>
    </w:p>
    <w:p w14:paraId="518FA061" w14:textId="77777777" w:rsidR="005657C9" w:rsidRDefault="005657C9" w:rsidP="00565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b/>
          <w:bCs/>
          <w:sz w:val="24"/>
          <w:szCs w:val="24"/>
        </w:rPr>
        <w:t>odbiorca</w:t>
      </w:r>
      <w:r w:rsidRPr="00B928F9">
        <w:rPr>
          <w:rFonts w:ascii="Times New Roman" w:hAnsi="Times New Roman" w:cs="Times New Roman"/>
          <w:sz w:val="24"/>
          <w:szCs w:val="24"/>
        </w:rPr>
        <w:t xml:space="preserve"> – każdy, kto otrzymuje lub pobiera </w:t>
      </w:r>
      <w:r>
        <w:rPr>
          <w:rFonts w:ascii="Times New Roman" w:hAnsi="Times New Roman" w:cs="Times New Roman"/>
          <w:sz w:val="24"/>
          <w:szCs w:val="24"/>
        </w:rPr>
        <w:t>ciepło</w:t>
      </w:r>
      <w:r w:rsidRPr="00B928F9">
        <w:rPr>
          <w:rFonts w:ascii="Times New Roman" w:hAnsi="Times New Roman" w:cs="Times New Roman"/>
          <w:sz w:val="24"/>
          <w:szCs w:val="24"/>
        </w:rPr>
        <w:t xml:space="preserve"> na podstawie</w:t>
      </w:r>
      <w:r>
        <w:rPr>
          <w:rFonts w:ascii="Times New Roman" w:hAnsi="Times New Roman" w:cs="Times New Roman"/>
          <w:sz w:val="24"/>
          <w:szCs w:val="24"/>
        </w:rPr>
        <w:t xml:space="preserve"> niniejszej</w:t>
      </w:r>
      <w:r w:rsidRPr="00B928F9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0883E8" w14:textId="77777777" w:rsidR="005657C9" w:rsidRDefault="005657C9" w:rsidP="005657C9">
      <w:pPr>
        <w:pStyle w:val="Default"/>
        <w:spacing w:line="360" w:lineRule="auto"/>
        <w:jc w:val="both"/>
      </w:pPr>
      <w:r w:rsidRPr="00B928F9">
        <w:rPr>
          <w:b/>
          <w:bCs/>
        </w:rPr>
        <w:t>przedsiębiorstwo energetyczne</w:t>
      </w:r>
      <w:r>
        <w:rPr>
          <w:sz w:val="23"/>
          <w:szCs w:val="23"/>
        </w:rPr>
        <w:t xml:space="preserve"> – Ciepłownia Sierpc Sp. z o.o.</w:t>
      </w:r>
    </w:p>
    <w:p w14:paraId="77B90683" w14:textId="77777777" w:rsidR="005657C9" w:rsidRDefault="005657C9" w:rsidP="00565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b/>
          <w:bCs/>
          <w:sz w:val="24"/>
          <w:szCs w:val="24"/>
        </w:rPr>
        <w:t>taryfa</w:t>
      </w:r>
      <w:r w:rsidRPr="00B928F9">
        <w:rPr>
          <w:rFonts w:ascii="Times New Roman" w:hAnsi="Times New Roman" w:cs="Times New Roman"/>
          <w:sz w:val="24"/>
          <w:szCs w:val="24"/>
        </w:rPr>
        <w:t xml:space="preserve"> – zbiór cen i stawek opłat oraz warunków ich stosowania, opracowany przez przedsiębiorstwo energetyczne i wprowadzany jako obowiązujący dla określonych w nim odbiorców w trybie określonym ustawą;</w:t>
      </w:r>
    </w:p>
    <w:p w14:paraId="103BC861" w14:textId="77777777" w:rsidR="005657C9" w:rsidRPr="00B928F9" w:rsidRDefault="005657C9" w:rsidP="005657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nielegalne pobieranie energii</w:t>
      </w:r>
      <w:r w:rsidRPr="00B928F9">
        <w:rPr>
          <w:rFonts w:ascii="Times New Roman" w:hAnsi="Times New Roman" w:cs="Times New Roman"/>
          <w:sz w:val="24"/>
          <w:szCs w:val="24"/>
        </w:rPr>
        <w:t xml:space="preserve"> – pobieranie energii bez zawarcia umowy,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8F9">
        <w:rPr>
          <w:rFonts w:ascii="Times New Roman" w:hAnsi="Times New Roman" w:cs="Times New Roman"/>
          <w:sz w:val="24"/>
          <w:szCs w:val="24"/>
        </w:rPr>
        <w:t>z całkowitym albo częściowym pominięciem układu pomiarowo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928F9">
        <w:rPr>
          <w:rFonts w:ascii="Times New Roman" w:hAnsi="Times New Roman" w:cs="Times New Roman"/>
          <w:sz w:val="24"/>
          <w:szCs w:val="24"/>
        </w:rPr>
        <w:t>rozliczeniowego lub poprzez ingerencję w ten układ mającą wpływ na zafałszowanie pomiarów dokonywanych przez układ pomiarowo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928F9">
        <w:rPr>
          <w:rFonts w:ascii="Times New Roman" w:hAnsi="Times New Roman" w:cs="Times New Roman"/>
          <w:sz w:val="24"/>
          <w:szCs w:val="24"/>
        </w:rPr>
        <w:t>rozliczeniowy;</w:t>
      </w:r>
    </w:p>
    <w:p w14:paraId="5E5BF764" w14:textId="222B5460" w:rsidR="00DB3657" w:rsidRPr="00D46AA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AA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92E9A03" w14:textId="77777777" w:rsidR="00DB3657" w:rsidRPr="00D46AA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AAA">
        <w:rPr>
          <w:rFonts w:ascii="Times New Roman" w:hAnsi="Times New Roman" w:cs="Times New Roman"/>
          <w:b/>
          <w:bCs/>
          <w:sz w:val="24"/>
          <w:szCs w:val="24"/>
        </w:rPr>
        <w:t>PODSTAWA PRAWNA UMOWY</w:t>
      </w:r>
    </w:p>
    <w:p w14:paraId="5BD72108" w14:textId="77777777" w:rsidR="00DB3657" w:rsidRPr="00B928F9" w:rsidRDefault="00DB3657" w:rsidP="008E7E40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Umowę zawarto w oparciu o:</w:t>
      </w:r>
    </w:p>
    <w:p w14:paraId="671B15BB" w14:textId="77777777" w:rsidR="00DB3657" w:rsidRPr="00B928F9" w:rsidRDefault="00DB3657" w:rsidP="008E7E40">
      <w:pPr>
        <w:pStyle w:val="Akapitzlist"/>
        <w:numPr>
          <w:ilvl w:val="0"/>
          <w:numId w:val="11"/>
        </w:numPr>
        <w:tabs>
          <w:tab w:val="lef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Ustawę z dnia 10 kwietnia 1997 r. „Prawo energetyczne” (Dz. U. z 2021 r. poz. 716</w:t>
      </w:r>
      <w:r>
        <w:rPr>
          <w:rFonts w:ascii="Times New Roman" w:hAnsi="Times New Roman" w:cs="Times New Roman"/>
          <w:sz w:val="24"/>
          <w:szCs w:val="24"/>
        </w:rPr>
        <w:br/>
      </w:r>
      <w:r w:rsidRPr="00B928F9">
        <w:rPr>
          <w:rFonts w:ascii="Times New Roman" w:hAnsi="Times New Roman" w:cs="Times New Roman"/>
          <w:sz w:val="24"/>
          <w:szCs w:val="24"/>
        </w:rPr>
        <w:t>z późniejszymi zmianami);</w:t>
      </w:r>
    </w:p>
    <w:p w14:paraId="151DA15F" w14:textId="77777777" w:rsidR="00DB3657" w:rsidRPr="00B928F9" w:rsidRDefault="00DB3657" w:rsidP="008E7E40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Rozporządzenie Ministra Klimatu z dnia 7 kwietnia 2020 r. w sprawie szczegółowych zasad kształtowania i kalkulacji taryf oraz rozliczeń z tytułu zaopatrzenia w ciepło (Dz. U. z 2020 r. poz. 718 z późniejszymi zmianami);</w:t>
      </w:r>
    </w:p>
    <w:p w14:paraId="2CC46559" w14:textId="77777777" w:rsidR="00DB3657" w:rsidRPr="00B928F9" w:rsidRDefault="00DB3657" w:rsidP="008E7E40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Rozporządzenie Ministra Gospodarki w sprawie szczegółowych warunków funkcjonowania systemów ciepłowniczych z dnia 15 stycznia 2007 r. (Dz. U. z 2007 r. Nr 16, poz. 92);</w:t>
      </w:r>
    </w:p>
    <w:p w14:paraId="0570C4C7" w14:textId="77777777" w:rsidR="00DB3657" w:rsidRPr="00B928F9" w:rsidRDefault="00DB3657" w:rsidP="008E7E40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Ustawę z dnia 23 kwietnia 1964 r. Kodeks Cywilny (tekst jednolity z 2020 r. poz. 1740).</w:t>
      </w:r>
    </w:p>
    <w:p w14:paraId="5239B7AC" w14:textId="77777777" w:rsidR="00DB3657" w:rsidRPr="00B928F9" w:rsidRDefault="00DB3657" w:rsidP="008E7E40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Jeżeli poszczególne postanowienia niniejszej umowy byłyby lub stałyby się nieważne </w:t>
      </w:r>
      <w:r w:rsidRPr="00B928F9">
        <w:rPr>
          <w:rFonts w:ascii="Times New Roman" w:hAnsi="Times New Roman" w:cs="Times New Roman"/>
          <w:sz w:val="24"/>
          <w:szCs w:val="24"/>
        </w:rPr>
        <w:br/>
        <w:t>z powodów prawnych, nie narusza to ważności pozostałych postanowień umowy.</w:t>
      </w:r>
    </w:p>
    <w:p w14:paraId="0B480FDD" w14:textId="4DD60583" w:rsidR="00DB3657" w:rsidRPr="00B928F9" w:rsidRDefault="00DB3657" w:rsidP="008E7E40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Strony zobowiązują się nieważne postanowienia zastąpić nowymi,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8F9">
        <w:rPr>
          <w:rFonts w:ascii="Times New Roman" w:hAnsi="Times New Roman" w:cs="Times New Roman"/>
          <w:sz w:val="24"/>
          <w:szCs w:val="24"/>
        </w:rPr>
        <w:t>z obowiązującym stanem prawnym.</w:t>
      </w:r>
    </w:p>
    <w:p w14:paraId="6695449C" w14:textId="77777777" w:rsidR="00DB3657" w:rsidRPr="00A052FD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BAD32" w14:textId="1F14503A" w:rsidR="00DB3657" w:rsidRPr="00D46AAA" w:rsidRDefault="00DB3657" w:rsidP="00565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AA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F04B01" w14:textId="77777777" w:rsidR="00DB3657" w:rsidRPr="00D46AA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AAA">
        <w:rPr>
          <w:rFonts w:ascii="Times New Roman" w:hAnsi="Times New Roman" w:cs="Times New Roman"/>
          <w:b/>
          <w:bCs/>
          <w:sz w:val="24"/>
          <w:szCs w:val="24"/>
        </w:rPr>
        <w:t>PRZE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46AAA">
        <w:rPr>
          <w:rFonts w:ascii="Times New Roman" w:hAnsi="Times New Roman" w:cs="Times New Roman"/>
          <w:b/>
          <w:bCs/>
          <w:sz w:val="24"/>
          <w:szCs w:val="24"/>
        </w:rPr>
        <w:t>MIOT UMOWY</w:t>
      </w:r>
    </w:p>
    <w:p w14:paraId="237A3829" w14:textId="77777777" w:rsidR="00DB3657" w:rsidRPr="00B928F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Sprzedawca zobowiązuje się dostarczyć Odbiorcy czynnik grzewczy w postaci gorącej wody do celów </w:t>
      </w:r>
      <w:bookmarkStart w:id="1" w:name="_Hlk83808002"/>
      <w:r w:rsidRPr="00B928F9">
        <w:rPr>
          <w:rFonts w:ascii="Times New Roman" w:hAnsi="Times New Roman" w:cs="Times New Roman"/>
          <w:sz w:val="24"/>
          <w:szCs w:val="24"/>
        </w:rPr>
        <w:t xml:space="preserve">centralnego ogrzewania (c.o.) i  ciepłej wody użytkowej </w:t>
      </w:r>
      <w:bookmarkStart w:id="2" w:name="_Hlk83808018"/>
      <w:bookmarkEnd w:id="1"/>
      <w:r w:rsidRPr="00B928F9">
        <w:rPr>
          <w:rFonts w:ascii="Times New Roman" w:hAnsi="Times New Roman" w:cs="Times New Roman"/>
          <w:sz w:val="24"/>
          <w:szCs w:val="24"/>
        </w:rPr>
        <w:t xml:space="preserve">(c.w.u.) </w:t>
      </w:r>
      <w:bookmarkEnd w:id="2"/>
      <w:r w:rsidRPr="00B928F9">
        <w:rPr>
          <w:rFonts w:ascii="Times New Roman" w:hAnsi="Times New Roman" w:cs="Times New Roman"/>
          <w:sz w:val="24"/>
          <w:szCs w:val="24"/>
        </w:rPr>
        <w:t xml:space="preserve">w ilości wynikającej z zamówionej mocy cieplnej dla obiektu znajdującego się przy ……. </w:t>
      </w:r>
    </w:p>
    <w:p w14:paraId="22C94BB9" w14:textId="77777777" w:rsidR="00DB3657" w:rsidRPr="00A052FD" w:rsidRDefault="00DB3657" w:rsidP="00DB365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>Przez zamówioną moc cieplną rozumie się:</w:t>
      </w:r>
    </w:p>
    <w:p w14:paraId="1F6AAEFB" w14:textId="77777777" w:rsidR="00DB3657" w:rsidRPr="00A052FD" w:rsidRDefault="00DB3657" w:rsidP="00DB365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2FD">
        <w:rPr>
          <w:rFonts w:ascii="Times New Roman" w:hAnsi="Times New Roman" w:cs="Times New Roman"/>
          <w:sz w:val="24"/>
          <w:szCs w:val="24"/>
        </w:rPr>
        <w:t xml:space="preserve">dla celów centralnego ogrzewania i wentylacji – maksymalną moc cieplną zapotrzebowaną przez Odbiorcę na podstawie dokumentacji technicznej w warunkach obliczeniowych,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052FD">
        <w:rPr>
          <w:rFonts w:ascii="Times New Roman" w:hAnsi="Times New Roman" w:cs="Times New Roman"/>
          <w:sz w:val="24"/>
          <w:szCs w:val="24"/>
        </w:rPr>
        <w:t>z obowiązującymi przepisami;</w:t>
      </w:r>
    </w:p>
    <w:p w14:paraId="5AC7A48E" w14:textId="77777777" w:rsidR="00DB3657" w:rsidRPr="00A052FD" w:rsidRDefault="00DB3657" w:rsidP="00DB365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2FD">
        <w:rPr>
          <w:rFonts w:ascii="Times New Roman" w:hAnsi="Times New Roman" w:cs="Times New Roman"/>
          <w:sz w:val="24"/>
          <w:szCs w:val="24"/>
        </w:rPr>
        <w:t>dla celów podgrzania ciepłej wody użytkowej – moc zapewniająca utrzymanie normatywnej temperatury ciepłej wody w punktach czerpalnych znajdujących się w obiekcie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0BF77" w14:textId="77777777" w:rsidR="00DB3657" w:rsidRPr="00B928F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Czynnik grzewczy posiada parametry:</w:t>
      </w:r>
    </w:p>
    <w:p w14:paraId="0FBE16F1" w14:textId="77777777" w:rsidR="00DB3657" w:rsidRPr="00A052FD" w:rsidRDefault="00DB3657" w:rsidP="00DB36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 xml:space="preserve">- minimalne ciśnienie dyspozycyjne 50 </w:t>
      </w:r>
      <w:proofErr w:type="spellStart"/>
      <w:r w:rsidRPr="00A052FD"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A82E5CF" w14:textId="77777777" w:rsidR="00DB3657" w:rsidRPr="00A052FD" w:rsidRDefault="00DB3657" w:rsidP="00DB36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>- obliczeniowa temperatura zasilania i powrotu 120/60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052FD">
        <w:rPr>
          <w:rFonts w:ascii="Times New Roman" w:hAnsi="Times New Roman" w:cs="Times New Roman"/>
          <w:sz w:val="24"/>
          <w:szCs w:val="24"/>
        </w:rPr>
        <w:t xml:space="preserve"> C.</w:t>
      </w:r>
    </w:p>
    <w:p w14:paraId="5AB6E9E6" w14:textId="77777777" w:rsidR="00DB3657" w:rsidRPr="00B928F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lastRenderedPageBreak/>
        <w:t>Wysokość temperatur zasilania i powrotu wody sieciowej ustalana jest na podstawie tabeli regulacyjnej stanowiącej załącznik Nr 1 do umowy. Najniższa temperatura dla tabeli wynosi    -20 C.</w:t>
      </w:r>
    </w:p>
    <w:p w14:paraId="36380322" w14:textId="21681054" w:rsidR="00DB3657" w:rsidRPr="00B928F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Odbiorca zgłasza zapotrzebowanie dla obiektu znajdującego się w Sierpcu …….  o powierzchni użytkowej/ ogrzewanej:….., a Sprzedawca zobowiązuje się zapewnić moc cieplną </w:t>
      </w:r>
      <w:r w:rsidR="00D561B3">
        <w:rPr>
          <w:rFonts w:ascii="Times New Roman" w:hAnsi="Times New Roman" w:cs="Times New Roman"/>
          <w:sz w:val="24"/>
          <w:szCs w:val="24"/>
        </w:rPr>
        <w:t xml:space="preserve">w wysokości …, w tym </w:t>
      </w:r>
      <w:r w:rsidRPr="00B928F9">
        <w:rPr>
          <w:rFonts w:ascii="Times New Roman" w:hAnsi="Times New Roman" w:cs="Times New Roman"/>
          <w:sz w:val="24"/>
          <w:szCs w:val="24"/>
        </w:rPr>
        <w:t>dla potrzeb:</w:t>
      </w:r>
    </w:p>
    <w:p w14:paraId="1DDCFC61" w14:textId="77777777" w:rsidR="00DB3657" w:rsidRDefault="00DB3657" w:rsidP="00DB36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 xml:space="preserve">- centralnego ogrzewania [c.o.]: 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A052FD">
        <w:rPr>
          <w:rFonts w:ascii="Times New Roman" w:hAnsi="Times New Roman" w:cs="Times New Roman"/>
          <w:sz w:val="24"/>
          <w:szCs w:val="24"/>
        </w:rPr>
        <w:t>MW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CAE496" w14:textId="77777777" w:rsidR="00DB3657" w:rsidRPr="00A052FD" w:rsidRDefault="00DB3657" w:rsidP="00DB36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52FD">
        <w:rPr>
          <w:rFonts w:ascii="Times New Roman" w:hAnsi="Times New Roman" w:cs="Times New Roman"/>
          <w:sz w:val="24"/>
          <w:szCs w:val="24"/>
        </w:rPr>
        <w:t xml:space="preserve">- ciepłej wody użytkowej [c.w.u.]: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052FD">
        <w:rPr>
          <w:rFonts w:ascii="Times New Roman" w:hAnsi="Times New Roman" w:cs="Times New Roman"/>
          <w:sz w:val="24"/>
          <w:szCs w:val="24"/>
        </w:rPr>
        <w:t xml:space="preserve"> MW.</w:t>
      </w:r>
    </w:p>
    <w:p w14:paraId="1FB0360C" w14:textId="77777777" w:rsidR="00DB3657" w:rsidRPr="00B928F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Obliczeniowy dopuszczalny przepływ wody sieciowej w węźle cieplnym obliczony na podstawie mocy zamówionej i temperatur w warunkach obliczeniowych wynosi:……… l/h.</w:t>
      </w:r>
    </w:p>
    <w:p w14:paraId="46161EE2" w14:textId="5C04FECF" w:rsidR="00DB3657" w:rsidRPr="00B928F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Odbiorca należy do grupy taryfowej [G </w:t>
      </w:r>
      <w:r w:rsidR="00E9309E">
        <w:rPr>
          <w:rFonts w:ascii="Times New Roman" w:hAnsi="Times New Roman" w:cs="Times New Roman"/>
          <w:sz w:val="24"/>
          <w:szCs w:val="24"/>
        </w:rPr>
        <w:t>II</w:t>
      </w:r>
      <w:r w:rsidRPr="00B928F9">
        <w:rPr>
          <w:rFonts w:ascii="Times New Roman" w:hAnsi="Times New Roman" w:cs="Times New Roman"/>
          <w:sz w:val="24"/>
          <w:szCs w:val="24"/>
        </w:rPr>
        <w:t>] zgodnie z aktualną taryfą dla ciepła zatwierdzoną przez Urząd Regulacji Energetyki (URE), stanowiącą załącznik Nr 3 do Umowy.</w:t>
      </w:r>
    </w:p>
    <w:p w14:paraId="59ABAA9A" w14:textId="77777777" w:rsidR="00DB3657" w:rsidRPr="005657C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7C9">
        <w:rPr>
          <w:rFonts w:ascii="Times New Roman" w:hAnsi="Times New Roman" w:cs="Times New Roman"/>
          <w:sz w:val="24"/>
          <w:szCs w:val="24"/>
        </w:rPr>
        <w:t>Granicę dostarczania energii cieplnej i zwrotu nośnika, eksploatacji i własności urządzeń Sprzedawcy stanowią: zawory odcinające węzeł od przyłącza.</w:t>
      </w:r>
    </w:p>
    <w:p w14:paraId="29BCC25E" w14:textId="77777777" w:rsidR="00DB3657" w:rsidRPr="00B928F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Miejsce zainstalowania licznika ciepła: „na powrocie” w węźle cieplnym.</w:t>
      </w:r>
    </w:p>
    <w:p w14:paraId="4979639E" w14:textId="77777777" w:rsidR="00DB3657" w:rsidRPr="00B928F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Odbiorca ma prawo wystąpić o zmianę mocy zamówionej raz w roku przed sezonem grzewczym, najpóźniej do dnia 31 sierpnia. Zmiana mocy zamówionej następuje na pisemny wniosek Odbiorcy.</w:t>
      </w:r>
    </w:p>
    <w:p w14:paraId="50EF8B93" w14:textId="77777777" w:rsidR="00DB3657" w:rsidRPr="00B928F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Zmiana mocy następuje od 1 października każdego roku na podstawie aneksu do umowy.</w:t>
      </w:r>
    </w:p>
    <w:p w14:paraId="10CA64D1" w14:textId="77777777" w:rsidR="00DB3657" w:rsidRPr="00B928F9" w:rsidRDefault="00DB3657" w:rsidP="008E7E40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Pomiar parametrów nośnika ciepła i ilości dostarczanego czynnika grzewczego dokonywany jest za pomocą układu pomiarowo-rozliczeniowego.</w:t>
      </w:r>
    </w:p>
    <w:p w14:paraId="38D11EE2" w14:textId="6060257B" w:rsidR="00DB3657" w:rsidRPr="00E06501" w:rsidRDefault="00DB3657" w:rsidP="00DB3657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6501">
        <w:rPr>
          <w:rFonts w:ascii="Times New Roman" w:hAnsi="Times New Roman" w:cs="Times New Roman"/>
          <w:sz w:val="24"/>
          <w:szCs w:val="24"/>
        </w:rPr>
        <w:t>Odczyt rozliczeniowy dokonywany jest raz w miesiącu przez uprawnionego pracownika Sprzedawcy, bądź poprzez zdalny odczyt radiowy. Odbiorca ma prawo uczestniczyć przy dokonywaniu kontrolnych i rozliczeniowych odczytów wskazań układu pomiarowo-rozliczeniowego.</w:t>
      </w:r>
    </w:p>
    <w:p w14:paraId="499AA92E" w14:textId="0A819711" w:rsidR="00DB3657" w:rsidRPr="00397D7E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7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D5924D3" w14:textId="77777777" w:rsidR="00DB3657" w:rsidRPr="00397D7E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7E">
        <w:rPr>
          <w:rFonts w:ascii="Times New Roman" w:hAnsi="Times New Roman" w:cs="Times New Roman"/>
          <w:b/>
          <w:bCs/>
          <w:sz w:val="24"/>
          <w:szCs w:val="24"/>
        </w:rPr>
        <w:t>OBOWIĄZKI SPRZEDAWCY</w:t>
      </w:r>
    </w:p>
    <w:p w14:paraId="6FE687B1" w14:textId="77777777" w:rsidR="00DB3657" w:rsidRPr="00B928F9" w:rsidRDefault="00DB3657" w:rsidP="008E7E40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Sprzedawca zobowiązany jest do:</w:t>
      </w:r>
    </w:p>
    <w:p w14:paraId="79F097B8" w14:textId="77777777" w:rsidR="00DB3657" w:rsidRPr="00B928F9" w:rsidRDefault="00DB3657" w:rsidP="008E7E40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dostarczania czynnika grzewczego zgodnie z obowiązującymi przepisami oraz na warunkach określonych w niniejszej umowie i dotrzymywania standardów jakościowych obsługi odbiorców określonych w § 9;</w:t>
      </w:r>
    </w:p>
    <w:p w14:paraId="1DF968F4" w14:textId="77777777" w:rsidR="00DB3657" w:rsidRPr="00B928F9" w:rsidRDefault="00DB3657" w:rsidP="008E7E40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umożliwienia odbiorcom dostępu do układu pomiarowo-rozliczeniowego oraz do dokumentów stanowiących podstawę rozliczeń za dostarczane ciepło;</w:t>
      </w:r>
    </w:p>
    <w:p w14:paraId="043C1CE7" w14:textId="77777777" w:rsidR="00DB3657" w:rsidRPr="00B928F9" w:rsidRDefault="00DB3657" w:rsidP="008E7E40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przeprowadzania kontroli prawidłowości wskazań układu pomiarowo-rozliczeniowego;</w:t>
      </w:r>
    </w:p>
    <w:p w14:paraId="112D8F9B" w14:textId="401081DE" w:rsidR="00DB3657" w:rsidRPr="00DB3657" w:rsidRDefault="00DB3657" w:rsidP="008E7E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57">
        <w:rPr>
          <w:rFonts w:ascii="Times New Roman" w:hAnsi="Times New Roman" w:cs="Times New Roman"/>
          <w:sz w:val="24"/>
          <w:szCs w:val="24"/>
        </w:rPr>
        <w:t>niezwłocznego likwidowania przyczyn powodujących przerwy i ograniczenia lub inne zakłócenia w dostarczaniu czynnika grzewczego.</w:t>
      </w:r>
    </w:p>
    <w:p w14:paraId="1BEADDF1" w14:textId="77777777" w:rsidR="00DB3657" w:rsidRPr="00B928F9" w:rsidRDefault="00DB3657" w:rsidP="008E7E40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lastRenderedPageBreak/>
        <w:t>Sprzedawca nie ponosi odpowiedzialności za przerwy w dostawie czynnika grzewczego oraz obniżone parametry dostarczanego czynnika grzewczego spowodowane:</w:t>
      </w:r>
    </w:p>
    <w:p w14:paraId="1C51159C" w14:textId="77777777" w:rsidR="00DB3657" w:rsidRPr="00B928F9" w:rsidRDefault="00DB3657" w:rsidP="008E7E40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przerwami w dostawie zimnej wody do celów podgrzania ciepłej wody i uzupełnienia instalacji c.o.;</w:t>
      </w:r>
    </w:p>
    <w:p w14:paraId="6DB6B7D8" w14:textId="77777777" w:rsidR="00DB3657" w:rsidRPr="00B928F9" w:rsidRDefault="00DB3657" w:rsidP="008E7E40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przerwami w dostawie energii elektrycznej do zasilania urządzeń w węźle cieplnym lub źródle ciepła;</w:t>
      </w:r>
    </w:p>
    <w:p w14:paraId="15B7BFD3" w14:textId="77777777" w:rsidR="00DB3657" w:rsidRPr="00B928F9" w:rsidRDefault="00DB3657" w:rsidP="008E7E40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nieprawidłowym działaniem urządzeń energetycznych odbiorcy;</w:t>
      </w:r>
    </w:p>
    <w:p w14:paraId="4546B9EC" w14:textId="77777777" w:rsidR="00DB3657" w:rsidRPr="00B928F9" w:rsidRDefault="00DB3657" w:rsidP="008E7E40">
      <w:pPr>
        <w:pStyle w:val="Akapitzlist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wystąpieniem nieprzewidzianych przeszkód o charakterze sił wyższych (np. działania zbrojne, pożary, powodzie, trzęsienia ziemi, epidemie, itp.).</w:t>
      </w:r>
    </w:p>
    <w:p w14:paraId="45577C62" w14:textId="77777777" w:rsidR="00DB3657" w:rsidRPr="00B928F9" w:rsidRDefault="00DB3657" w:rsidP="008E7E40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W razie wystąpienia przyczyn wymienionych w ust. 2 Sprzedawca niezwłocznie powiadomi Odbiorcę w sposób zwyczajowo przyjęty o czasie trwania przerwy w dostawie czynnika grzewczego.</w:t>
      </w:r>
    </w:p>
    <w:p w14:paraId="484B99C9" w14:textId="4AED8BB0" w:rsidR="00DB3657" w:rsidRPr="00397D7E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7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7579A39" w14:textId="77777777" w:rsidR="00DB3657" w:rsidRPr="00397D7E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D7E">
        <w:rPr>
          <w:rFonts w:ascii="Times New Roman" w:hAnsi="Times New Roman" w:cs="Times New Roman"/>
          <w:b/>
          <w:bCs/>
          <w:sz w:val="24"/>
          <w:szCs w:val="24"/>
        </w:rPr>
        <w:t>OBOWIĄZKI ODBIORCY</w:t>
      </w:r>
    </w:p>
    <w:p w14:paraId="16C44D42" w14:textId="77777777" w:rsidR="00DB3657" w:rsidRPr="00397D7E" w:rsidRDefault="00DB3657" w:rsidP="008E7E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7E">
        <w:rPr>
          <w:rFonts w:ascii="Times New Roman" w:hAnsi="Times New Roman" w:cs="Times New Roman"/>
          <w:sz w:val="24"/>
          <w:szCs w:val="24"/>
        </w:rPr>
        <w:t>Odbiorca zobowiązany jest do:</w:t>
      </w:r>
    </w:p>
    <w:p w14:paraId="03D49A92" w14:textId="77777777" w:rsidR="00DB3657" w:rsidRPr="0034666A" w:rsidRDefault="00DB3657" w:rsidP="008E7E4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66A">
        <w:rPr>
          <w:rFonts w:ascii="Times New Roman" w:hAnsi="Times New Roman" w:cs="Times New Roman"/>
          <w:sz w:val="24"/>
          <w:szCs w:val="24"/>
        </w:rPr>
        <w:t>zwrotu nośnika ciepła w postaci gorącej wody o parametrach zgodnych z tabelą regulacyjną;</w:t>
      </w:r>
    </w:p>
    <w:p w14:paraId="0E3A925B" w14:textId="77777777" w:rsidR="00DB3657" w:rsidRPr="0034666A" w:rsidRDefault="00DB3657" w:rsidP="008E7E4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66A">
        <w:rPr>
          <w:rFonts w:ascii="Times New Roman" w:hAnsi="Times New Roman" w:cs="Times New Roman"/>
          <w:sz w:val="24"/>
          <w:szCs w:val="24"/>
        </w:rPr>
        <w:t>utrzymania właściwego stanu technicznego należących do niego urządzeń energetycznych współpracujących z urządzeniami Sprzedawcy;</w:t>
      </w:r>
    </w:p>
    <w:p w14:paraId="780D7330" w14:textId="77777777" w:rsidR="00DB3657" w:rsidRPr="0034666A" w:rsidRDefault="00DB3657" w:rsidP="008E7E4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66A">
        <w:rPr>
          <w:rFonts w:ascii="Times New Roman" w:hAnsi="Times New Roman" w:cs="Times New Roman"/>
          <w:sz w:val="24"/>
          <w:szCs w:val="24"/>
        </w:rPr>
        <w:t>uzgodnienia ze Sprzedawcą zmian warunków odbioru ciepła, w szczególności zmian wymagających przystosowania instalacji i urządzeń do nowych warunków;</w:t>
      </w:r>
    </w:p>
    <w:p w14:paraId="3708F93D" w14:textId="77777777" w:rsidR="00DB3657" w:rsidRPr="0034666A" w:rsidRDefault="00DB3657" w:rsidP="008E7E4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66A">
        <w:rPr>
          <w:rFonts w:ascii="Times New Roman" w:hAnsi="Times New Roman" w:cs="Times New Roman"/>
          <w:sz w:val="24"/>
          <w:szCs w:val="24"/>
        </w:rPr>
        <w:t>dostosowania w ustalonych terminach instalacji odbiorczych do zmienionych warunków dostarczania ciepła, zgodnie z otrzymanym zawiadomieniem;</w:t>
      </w:r>
    </w:p>
    <w:p w14:paraId="6E4E7C4A" w14:textId="77777777" w:rsidR="00DB3657" w:rsidRPr="0034666A" w:rsidRDefault="00DB3657" w:rsidP="008E7E4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66A">
        <w:rPr>
          <w:rFonts w:ascii="Times New Roman" w:hAnsi="Times New Roman" w:cs="Times New Roman"/>
          <w:sz w:val="24"/>
          <w:szCs w:val="24"/>
        </w:rPr>
        <w:t>zabezpieczenia przed uszkodzeniem i dostępem osób nieupoważnionych do założonych przez Sprzedawcę plomb w węźle cieplnym i instalacji odbiorczej, a zwłaszcza w układzie pomiarowo-rozliczeniowym;</w:t>
      </w:r>
    </w:p>
    <w:p w14:paraId="540308A2" w14:textId="77777777" w:rsidR="00DB3657" w:rsidRPr="0034666A" w:rsidRDefault="00DB3657" w:rsidP="008E7E4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66A">
        <w:rPr>
          <w:rFonts w:ascii="Times New Roman" w:hAnsi="Times New Roman" w:cs="Times New Roman"/>
          <w:sz w:val="24"/>
          <w:szCs w:val="24"/>
        </w:rPr>
        <w:t>zapewnienia dostępu do pomieszczenia węzła cieplnego;</w:t>
      </w:r>
    </w:p>
    <w:p w14:paraId="136F2278" w14:textId="469B1DA5" w:rsidR="00DB3657" w:rsidRPr="0034666A" w:rsidRDefault="00DB3657" w:rsidP="008E7E4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66A">
        <w:rPr>
          <w:rFonts w:ascii="Times New Roman" w:hAnsi="Times New Roman" w:cs="Times New Roman"/>
          <w:sz w:val="24"/>
          <w:szCs w:val="24"/>
        </w:rPr>
        <w:t xml:space="preserve">niezwłocznego informowania Sprzedawcę o zauważonych wadach lub usterkach </w:t>
      </w:r>
      <w:r>
        <w:rPr>
          <w:rFonts w:ascii="Times New Roman" w:hAnsi="Times New Roman" w:cs="Times New Roman"/>
          <w:sz w:val="24"/>
          <w:szCs w:val="24"/>
        </w:rPr>
        <w:br/>
      </w:r>
      <w:r w:rsidRPr="0034666A">
        <w:rPr>
          <w:rFonts w:ascii="Times New Roman" w:hAnsi="Times New Roman" w:cs="Times New Roman"/>
          <w:sz w:val="24"/>
          <w:szCs w:val="24"/>
        </w:rPr>
        <w:t>w układzie pomiarowym lub innych okolicznościach mających wpływ na prawidłowość rozliczeń, a także o stwierdzonych przerwach lub zakłóceniach w dostarczaniu ciepła oraz o zakłóceniach lub usterkach w pracy instalacji odbiorczych;</w:t>
      </w:r>
    </w:p>
    <w:p w14:paraId="298A137C" w14:textId="47CD2A58" w:rsidR="00DB3657" w:rsidRPr="0034666A" w:rsidRDefault="00DB3657" w:rsidP="008E7E4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66A">
        <w:rPr>
          <w:rFonts w:ascii="Times New Roman" w:hAnsi="Times New Roman" w:cs="Times New Roman"/>
          <w:sz w:val="24"/>
          <w:szCs w:val="24"/>
        </w:rPr>
        <w:t xml:space="preserve">niedokonywania zabudowy, ani trwałych </w:t>
      </w:r>
      <w:proofErr w:type="spellStart"/>
      <w:r w:rsidRPr="0034666A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34666A">
        <w:rPr>
          <w:rFonts w:ascii="Times New Roman" w:hAnsi="Times New Roman" w:cs="Times New Roman"/>
          <w:sz w:val="24"/>
          <w:szCs w:val="24"/>
        </w:rPr>
        <w:t xml:space="preserve"> na przyłączu cieplnym w pasie </w:t>
      </w:r>
      <w:r>
        <w:rPr>
          <w:rFonts w:ascii="Times New Roman" w:hAnsi="Times New Roman" w:cs="Times New Roman"/>
          <w:sz w:val="24"/>
          <w:szCs w:val="24"/>
        </w:rPr>
        <w:br/>
      </w:r>
      <w:r w:rsidRPr="0034666A">
        <w:rPr>
          <w:rFonts w:ascii="Times New Roman" w:hAnsi="Times New Roman" w:cs="Times New Roman"/>
          <w:sz w:val="24"/>
          <w:szCs w:val="24"/>
        </w:rPr>
        <w:t>o szerokości 2 m na terenie nieruchomości;</w:t>
      </w:r>
    </w:p>
    <w:p w14:paraId="311A573C" w14:textId="13FE3544" w:rsidR="00DB3657" w:rsidRPr="00E06501" w:rsidRDefault="00DB3657" w:rsidP="008E7E4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66A">
        <w:rPr>
          <w:rFonts w:ascii="Times New Roman" w:hAnsi="Times New Roman" w:cs="Times New Roman"/>
          <w:sz w:val="24"/>
          <w:szCs w:val="24"/>
        </w:rPr>
        <w:t>umożliwienia wstępu na teren nieruchomości lub do pomieszczeń, gdzie znajdują się urządzenia współpracujące z urządzeniami Sprzedawcy, w szczególności do układu pomiarowo-</w:t>
      </w:r>
      <w:r w:rsidRPr="00E06501">
        <w:rPr>
          <w:rFonts w:ascii="Times New Roman" w:hAnsi="Times New Roman" w:cs="Times New Roman"/>
          <w:sz w:val="24"/>
          <w:szCs w:val="24"/>
        </w:rPr>
        <w:t>rozliczeniowego, upoważnionym pracownikom Sprzedawcy.</w:t>
      </w:r>
    </w:p>
    <w:p w14:paraId="65E9C8EC" w14:textId="77777777" w:rsidR="00E06501" w:rsidRPr="00E06501" w:rsidRDefault="00E06501" w:rsidP="00E0650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6501">
        <w:rPr>
          <w:rFonts w:ascii="Times New Roman" w:hAnsi="Times New Roman" w:cs="Times New Roman"/>
          <w:sz w:val="24"/>
          <w:szCs w:val="24"/>
        </w:rPr>
        <w:lastRenderedPageBreak/>
        <w:t>W przypadku niedotrzymania przez Odbiorcę warunków Umowy Sprzedawca ma prawo obciążyć Odbiorcę opłatami ustalonymi zgodnie z przepisami Rozporządzenia taryfowego.</w:t>
      </w:r>
    </w:p>
    <w:p w14:paraId="1A4E3AD6" w14:textId="77777777" w:rsidR="00E06501" w:rsidRPr="00E06501" w:rsidRDefault="00E06501" w:rsidP="00E0650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3B0524" w14:textId="370C78EB" w:rsidR="00DB3657" w:rsidRPr="0034666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6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840E4B0" w14:textId="77777777" w:rsidR="00DB3657" w:rsidRPr="0034666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66A">
        <w:rPr>
          <w:rFonts w:ascii="Times New Roman" w:hAnsi="Times New Roman" w:cs="Times New Roman"/>
          <w:b/>
          <w:bCs/>
          <w:sz w:val="24"/>
          <w:szCs w:val="24"/>
        </w:rPr>
        <w:t>ZASADY ROZLICZEŃ ZA CIEPŁO</w:t>
      </w:r>
    </w:p>
    <w:p w14:paraId="3C91E6AA" w14:textId="77777777" w:rsidR="00DB3657" w:rsidRPr="00B928F9" w:rsidRDefault="00DB3657" w:rsidP="008E7E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Obliczanie należności z tytułu dostarczania czynnika grzewczego odbywa się na podstawie odczytów układu pomiarowo – rozliczeniowego.</w:t>
      </w:r>
    </w:p>
    <w:p w14:paraId="444AE079" w14:textId="77777777" w:rsidR="00DB3657" w:rsidRPr="00B928F9" w:rsidRDefault="00DB3657" w:rsidP="008E7E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Za dostarczany czynnik grzewczy Sprzedawca będzie pobierał opłaty zgodnie z obowiązującą taryfą dla ciepła zatwierdzoną przez URE.</w:t>
      </w:r>
    </w:p>
    <w:p w14:paraId="07925E33" w14:textId="77777777" w:rsidR="00DB3657" w:rsidRPr="00B928F9" w:rsidRDefault="00DB3657" w:rsidP="008E7E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Za każdy rozpoczęty i niezwrócony m</w:t>
      </w:r>
      <w:r w:rsidRPr="00B928F9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Pr="00B928F9">
        <w:rPr>
          <w:rFonts w:ascii="Times New Roman" w:hAnsi="Times New Roman" w:cs="Times New Roman"/>
          <w:sz w:val="24"/>
          <w:szCs w:val="24"/>
        </w:rPr>
        <w:t>wody sieciowej Sprzedawca będzie pobierał opłatę określoną w aktualnie obowiązującej taryfie dla ciepła.</w:t>
      </w:r>
    </w:p>
    <w:p w14:paraId="48BC1DEE" w14:textId="77777777" w:rsidR="005657C9" w:rsidRPr="00B32D56" w:rsidRDefault="005657C9" w:rsidP="005657C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56">
        <w:rPr>
          <w:rFonts w:ascii="Times New Roman" w:hAnsi="Times New Roman" w:cs="Times New Roman"/>
          <w:sz w:val="24"/>
          <w:szCs w:val="24"/>
        </w:rPr>
        <w:t xml:space="preserve">Opłaty za dostarczoną energię cieplną będą regulowane przez Odbiorcę przelewem na indywidualny rachunek bankowy umieszczony na fakturze lub w kasie Ciepłowni  w terminie 14 dni od daty </w:t>
      </w:r>
      <w:r>
        <w:rPr>
          <w:rFonts w:ascii="Times New Roman" w:hAnsi="Times New Roman" w:cs="Times New Roman"/>
          <w:sz w:val="24"/>
          <w:szCs w:val="24"/>
        </w:rPr>
        <w:t>otrzymania</w:t>
      </w:r>
      <w:r w:rsidRPr="00B32D56">
        <w:rPr>
          <w:rFonts w:ascii="Times New Roman" w:hAnsi="Times New Roman" w:cs="Times New Roman"/>
          <w:sz w:val="24"/>
          <w:szCs w:val="24"/>
        </w:rPr>
        <w:t xml:space="preserve"> faktury. Po przekroczeniu ww. terminu naliczane będą odsetki ustawowe za opóźnienie.</w:t>
      </w:r>
    </w:p>
    <w:p w14:paraId="73D4FC4A" w14:textId="77777777" w:rsidR="005657C9" w:rsidRPr="00B32D56" w:rsidRDefault="005657C9" w:rsidP="005657C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32D56">
        <w:rPr>
          <w:rFonts w:ascii="Times New Roman" w:hAnsi="Times New Roman" w:cs="Times New Roman"/>
          <w:sz w:val="24"/>
          <w:szCs w:val="24"/>
        </w:rPr>
        <w:t>aryf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2D56">
        <w:rPr>
          <w:rFonts w:ascii="Times New Roman" w:hAnsi="Times New Roman" w:cs="Times New Roman"/>
          <w:sz w:val="24"/>
          <w:szCs w:val="24"/>
        </w:rPr>
        <w:t xml:space="preserve"> dla ciepła stanowi załącznik Nr 3 do umowy.</w:t>
      </w:r>
    </w:p>
    <w:p w14:paraId="766E6D12" w14:textId="24094DE6" w:rsidR="00DB3657" w:rsidRPr="00B928F9" w:rsidRDefault="00E06501" w:rsidP="008E7E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B3657" w:rsidRPr="00B928F9">
        <w:rPr>
          <w:rFonts w:ascii="Times New Roman" w:hAnsi="Times New Roman" w:cs="Times New Roman"/>
          <w:sz w:val="24"/>
          <w:szCs w:val="24"/>
        </w:rPr>
        <w:t xml:space="preserve">zmianie taryfy dla ciepła zatwierdzonej przez URE Sprzedawca będzie informował Odbiorcę pisemnie z 14-dniowym wyprzedzeniem. </w:t>
      </w:r>
    </w:p>
    <w:p w14:paraId="055B400E" w14:textId="77777777" w:rsidR="00DB3657" w:rsidRPr="00B928F9" w:rsidRDefault="00DB3657" w:rsidP="008E7E4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Zmiana taryfy dla ciepła następuje bez wypowiedzenia dotychczasowych warunków umowy. </w:t>
      </w:r>
    </w:p>
    <w:p w14:paraId="18B51DF3" w14:textId="77777777" w:rsidR="00DB3657" w:rsidRPr="00195EB3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AA3FA" w14:textId="46B03EBD" w:rsidR="00DB3657" w:rsidRPr="0034666A" w:rsidRDefault="00DB3657" w:rsidP="00E93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6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581B093" w14:textId="77777777" w:rsidR="00DB3657" w:rsidRPr="0034666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66A">
        <w:rPr>
          <w:rFonts w:ascii="Times New Roman" w:hAnsi="Times New Roman" w:cs="Times New Roman"/>
          <w:b/>
          <w:bCs/>
          <w:sz w:val="24"/>
          <w:szCs w:val="24"/>
        </w:rPr>
        <w:t>ZASADY POSTĘPOWANIA W PRZYPADKU USZKODZENIA UKŁADU POMIAROWO – ROZLICZENIOWEGO</w:t>
      </w:r>
    </w:p>
    <w:p w14:paraId="5B5FA987" w14:textId="77777777" w:rsidR="00DB3657" w:rsidRPr="00B928F9" w:rsidRDefault="00DB3657" w:rsidP="008E7E40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W przypadku uszkodzenia lub stwierdzenia nieprawidłowych wskazań układu pomiarowo – rozliczeniowego stosuje się przepisy Rozporządzenie Ministra Klimatu z dnia 7 kwietnia 2020 r. w sprawie szczegółowych zasad kształtowania i kalkulacji taryf oraz rozliczeń z tytułu zaopatrzenia w ciepło (Dz. U. z 2020 r. poz. 718 z późniejszymi zmianami), zwanego dalej rozporządzeniem taryfowym. </w:t>
      </w:r>
    </w:p>
    <w:p w14:paraId="7FF78DBC" w14:textId="77777777" w:rsidR="00DB3657" w:rsidRPr="00B928F9" w:rsidRDefault="00DB3657" w:rsidP="008E7E40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W przypadku uszkodzenia lub stwierdzenia nieprawidłowych wskazań układu pomiarowo – rozliczeniowego wysokość opłat w okresie braku prawidłowego pomiaru ustala się na podstawie wskazań układu w analogicznym wcześniejszym okresie. W przypadku braku możliwości ustalenia poboru czynnika grzewczego</w:t>
      </w:r>
      <w:r w:rsidRPr="00B928F9" w:rsidDel="007E3A50">
        <w:rPr>
          <w:rFonts w:ascii="Times New Roman" w:hAnsi="Times New Roman" w:cs="Times New Roman"/>
          <w:sz w:val="24"/>
          <w:szCs w:val="24"/>
        </w:rPr>
        <w:t xml:space="preserve"> </w:t>
      </w:r>
      <w:r w:rsidRPr="00B928F9">
        <w:rPr>
          <w:rFonts w:ascii="Times New Roman" w:hAnsi="Times New Roman" w:cs="Times New Roman"/>
          <w:sz w:val="24"/>
          <w:szCs w:val="24"/>
        </w:rPr>
        <w:t xml:space="preserve"> w okresie analogicznym, wysokość opłat ustala się według zasad określonych w rozporządzeniu taryfowym. </w:t>
      </w:r>
    </w:p>
    <w:p w14:paraId="04A0B66C" w14:textId="3E64A518" w:rsidR="00DB3657" w:rsidRPr="00E9309E" w:rsidRDefault="00DB3657" w:rsidP="00DB3657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Sprawdzenie układu pomiarowo – rozliczeniowego na żądanie Odbiorcy odbywa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F9">
        <w:rPr>
          <w:rFonts w:ascii="Times New Roman" w:hAnsi="Times New Roman" w:cs="Times New Roman"/>
          <w:sz w:val="24"/>
          <w:szCs w:val="24"/>
        </w:rPr>
        <w:t xml:space="preserve">z zasadami określonymi w rozporządzeniu taryfowym.  </w:t>
      </w:r>
    </w:p>
    <w:p w14:paraId="2483129F" w14:textId="4A0D1D18" w:rsidR="00DB3657" w:rsidRPr="0034666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6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36E18E1" w14:textId="77777777" w:rsidR="00DB3657" w:rsidRPr="0034666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66A">
        <w:rPr>
          <w:rFonts w:ascii="Times New Roman" w:hAnsi="Times New Roman" w:cs="Times New Roman"/>
          <w:b/>
          <w:bCs/>
          <w:sz w:val="24"/>
          <w:szCs w:val="24"/>
        </w:rPr>
        <w:t>ZASADY POSTĘPOWANIA W PRZYPADKU NIELEGALNEGO POBORU CIEPŁA</w:t>
      </w:r>
    </w:p>
    <w:p w14:paraId="41BD55A4" w14:textId="22F5CD19" w:rsidR="00DB3657" w:rsidRPr="00B928F9" w:rsidRDefault="00DB3657" w:rsidP="008E7E40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W przypadku nielegalnego poboru czynnika grzewczego, w rozumieniu art. 3 pkt 18 Ustawy Prawo energetyczne, przez Odbiorcę, Sprzedawca może pobierać opłaty w wysokości dwukrotnych cen i stawek opłat określonych w taryfie dla danej </w:t>
      </w:r>
      <w:r w:rsidR="005657C9">
        <w:rPr>
          <w:rFonts w:ascii="Times New Roman" w:hAnsi="Times New Roman" w:cs="Times New Roman"/>
          <w:sz w:val="24"/>
          <w:szCs w:val="24"/>
        </w:rPr>
        <w:t>gr</w:t>
      </w:r>
      <w:r w:rsidRPr="00B928F9">
        <w:rPr>
          <w:rFonts w:ascii="Times New Roman" w:hAnsi="Times New Roman" w:cs="Times New Roman"/>
          <w:sz w:val="24"/>
          <w:szCs w:val="24"/>
        </w:rPr>
        <w:t xml:space="preserve">upy Odbiorców, </w:t>
      </w:r>
      <w:r w:rsidR="005657C9">
        <w:rPr>
          <w:rFonts w:ascii="Times New Roman" w:hAnsi="Times New Roman" w:cs="Times New Roman"/>
          <w:sz w:val="24"/>
          <w:szCs w:val="24"/>
        </w:rPr>
        <w:br/>
      </w:r>
      <w:r w:rsidRPr="00B928F9">
        <w:rPr>
          <w:rFonts w:ascii="Times New Roman" w:hAnsi="Times New Roman" w:cs="Times New Roman"/>
          <w:sz w:val="24"/>
          <w:szCs w:val="24"/>
        </w:rPr>
        <w:t xml:space="preserve">z zastrzeżeniem ust. 2. </w:t>
      </w:r>
    </w:p>
    <w:p w14:paraId="178B4F9E" w14:textId="77777777" w:rsidR="00DB3657" w:rsidRPr="00B928F9" w:rsidRDefault="00DB3657" w:rsidP="008E7E40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W przypadku, gdy czynnik grzewczy jest pobierany bez zawarcia umowy, Sprzedawca obciąża pobierającego czynnik grzewczy, opłatami w wysokości pięciokrotnych cen i stawek opłat określonych w taryfie dla odbiorców o podobnym charakterze zapotrzebowania na czynnik grzewczy.</w:t>
      </w:r>
    </w:p>
    <w:p w14:paraId="567A2E79" w14:textId="77777777" w:rsidR="00DB3657" w:rsidRPr="00B928F9" w:rsidRDefault="00DB3657" w:rsidP="008E7E40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Opłaty, o których mowa w ust. 1 i 2 oblicza się dla całego, nieobjętego przedawnieniem, okresu udowodnionego pobieraniem czynnika grzewczego.</w:t>
      </w:r>
    </w:p>
    <w:p w14:paraId="2855BC23" w14:textId="77777777" w:rsidR="00DB3657" w:rsidRPr="00195EB3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9D6F5" w14:textId="56D36D96" w:rsidR="00DB3657" w:rsidRPr="0034666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6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50850A3" w14:textId="77777777" w:rsidR="00DB3657" w:rsidRPr="0034666A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66A">
        <w:rPr>
          <w:rFonts w:ascii="Times New Roman" w:hAnsi="Times New Roman" w:cs="Times New Roman"/>
          <w:b/>
          <w:bCs/>
          <w:sz w:val="24"/>
          <w:szCs w:val="24"/>
        </w:rPr>
        <w:t>ZASADY UDZIELANIA INFORMACJI</w:t>
      </w:r>
    </w:p>
    <w:p w14:paraId="5B0A8309" w14:textId="77777777" w:rsidR="00DB3657" w:rsidRPr="00B928F9" w:rsidRDefault="00DB3657" w:rsidP="008E7E40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W przypadku awarii w źródłach ciepła lub sieci powodującej zakłócenia oraz przerwy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F9">
        <w:rPr>
          <w:rFonts w:ascii="Times New Roman" w:hAnsi="Times New Roman" w:cs="Times New Roman"/>
          <w:sz w:val="24"/>
          <w:szCs w:val="24"/>
        </w:rPr>
        <w:t xml:space="preserve">w dostarczaniu czynnika grzewczego  dla większej liczby Odbiorców, Sprzedawca przedstawi informację o przyczynach zaistniałych zakłóceń, a także przewidywanym terminie przywrócenia prawidłowych warunków poprzez środki masowego przekazu. </w:t>
      </w:r>
    </w:p>
    <w:p w14:paraId="3D51D9FE" w14:textId="77777777" w:rsidR="00DB3657" w:rsidRPr="00B928F9" w:rsidRDefault="00DB3657" w:rsidP="008E7E40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Sprzedawca udziela na żądanie odbiorcy, w terminie:</w:t>
      </w:r>
    </w:p>
    <w:p w14:paraId="0824CA6E" w14:textId="77777777" w:rsidR="00DB3657" w:rsidRPr="00B928F9" w:rsidRDefault="00DB3657" w:rsidP="008E7E4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12 h – telefonicznych informacji o przewidywanym terminie usunięcia awarii, przerw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F9">
        <w:rPr>
          <w:rFonts w:ascii="Times New Roman" w:hAnsi="Times New Roman" w:cs="Times New Roman"/>
          <w:sz w:val="24"/>
          <w:szCs w:val="24"/>
        </w:rPr>
        <w:t>i zakłóceń w dostarczaniu ciepła;</w:t>
      </w:r>
    </w:p>
    <w:p w14:paraId="067699AF" w14:textId="77777777" w:rsidR="00DB3657" w:rsidRPr="00B928F9" w:rsidRDefault="00DB3657" w:rsidP="008E7E4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7 dni – pisemnych informacji o przewidywanym terminie usunięcia awarii, przerw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F9">
        <w:rPr>
          <w:rFonts w:ascii="Times New Roman" w:hAnsi="Times New Roman" w:cs="Times New Roman"/>
          <w:sz w:val="24"/>
          <w:szCs w:val="24"/>
        </w:rPr>
        <w:t>i zakłóceń w dostarczaniu ciepła.</w:t>
      </w:r>
    </w:p>
    <w:p w14:paraId="0EF27923" w14:textId="77777777" w:rsidR="00DB3657" w:rsidRPr="00B928F9" w:rsidRDefault="00DB3657" w:rsidP="008E7E40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Sprzedawca na interwencje, skargi i zażalenia udziela, w terminie:</w:t>
      </w:r>
    </w:p>
    <w:p w14:paraId="071DEDCA" w14:textId="77777777" w:rsidR="00DB3657" w:rsidRPr="00B928F9" w:rsidRDefault="00DB3657" w:rsidP="008E7E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12 h – telefonicznych odpowiedzi lub informacji o przewidywanym terminie pisemnego wyjaśnienia;</w:t>
      </w:r>
    </w:p>
    <w:p w14:paraId="22380918" w14:textId="77777777" w:rsidR="00DB3657" w:rsidRPr="00B928F9" w:rsidRDefault="00DB3657" w:rsidP="008E7E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14 dni – pisemnych odpowiedzi niewymagających przeprowadzenia dodatkowych analiz;</w:t>
      </w:r>
    </w:p>
    <w:p w14:paraId="5AC1A5B9" w14:textId="77777777" w:rsidR="00DB3657" w:rsidRPr="00B928F9" w:rsidRDefault="00DB3657" w:rsidP="008E7E4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30 dni – pisemnych odpowiedzi na interwencje wymagające przeprowadzenia postępowania wyjaśniającego. </w:t>
      </w:r>
    </w:p>
    <w:p w14:paraId="51FF9966" w14:textId="77777777" w:rsidR="00DB3657" w:rsidRPr="00195EB3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CCD2C" w14:textId="4F3CC62D" w:rsidR="00DB3657" w:rsidRPr="00A90D3E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147F922" w14:textId="77777777" w:rsidR="00DB3657" w:rsidRPr="00A90D3E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3E">
        <w:rPr>
          <w:rFonts w:ascii="Times New Roman" w:hAnsi="Times New Roman" w:cs="Times New Roman"/>
          <w:b/>
          <w:bCs/>
          <w:sz w:val="24"/>
          <w:szCs w:val="24"/>
        </w:rPr>
        <w:t>STANDARDY JAKOŚCIOWE OBSŁUGI ODBIORCÓW</w:t>
      </w:r>
    </w:p>
    <w:p w14:paraId="212D79A0" w14:textId="77777777" w:rsidR="00DB3657" w:rsidRPr="00195EB3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B3">
        <w:rPr>
          <w:rFonts w:ascii="Times New Roman" w:hAnsi="Times New Roman" w:cs="Times New Roman"/>
          <w:sz w:val="24"/>
          <w:szCs w:val="24"/>
        </w:rPr>
        <w:t>Dostawca zapewnia standardy jakościowe obsługi odbiorców zgodnie z rozporządzeni</w:t>
      </w:r>
      <w:r>
        <w:rPr>
          <w:rFonts w:ascii="Times New Roman" w:hAnsi="Times New Roman" w:cs="Times New Roman"/>
          <w:sz w:val="24"/>
          <w:szCs w:val="24"/>
        </w:rPr>
        <w:t>em taryfowym</w:t>
      </w:r>
      <w:r w:rsidRPr="00195EB3">
        <w:rPr>
          <w:rFonts w:ascii="Times New Roman" w:hAnsi="Times New Roman" w:cs="Times New Roman"/>
          <w:sz w:val="24"/>
          <w:szCs w:val="24"/>
        </w:rPr>
        <w:t xml:space="preserve">, w szczególności w </w:t>
      </w:r>
      <w:r>
        <w:rPr>
          <w:rFonts w:ascii="Times New Roman" w:hAnsi="Times New Roman" w:cs="Times New Roman"/>
          <w:sz w:val="24"/>
          <w:szCs w:val="24"/>
        </w:rPr>
        <w:t xml:space="preserve">następującym </w:t>
      </w:r>
      <w:r w:rsidRPr="00195EB3">
        <w:rPr>
          <w:rFonts w:ascii="Times New Roman" w:hAnsi="Times New Roman" w:cs="Times New Roman"/>
          <w:sz w:val="24"/>
          <w:szCs w:val="24"/>
        </w:rPr>
        <w:t>zakresie:</w:t>
      </w:r>
    </w:p>
    <w:p w14:paraId="689FB4A8" w14:textId="77777777" w:rsidR="00DB3657" w:rsidRPr="00A90D3E" w:rsidRDefault="00DB3657" w:rsidP="008E7E40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D3E">
        <w:rPr>
          <w:rFonts w:ascii="Times New Roman" w:hAnsi="Times New Roman" w:cs="Times New Roman"/>
          <w:sz w:val="24"/>
          <w:szCs w:val="24"/>
        </w:rPr>
        <w:t>Parametry nośnika ciepła:</w:t>
      </w:r>
    </w:p>
    <w:p w14:paraId="51E28073" w14:textId="77777777" w:rsidR="00DB3657" w:rsidRPr="00B928F9" w:rsidRDefault="00DB3657" w:rsidP="008E7E4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lastRenderedPageBreak/>
        <w:t>odchylenia przepływu wody sieciowej nie mogą być większe niż 5%;</w:t>
      </w:r>
    </w:p>
    <w:p w14:paraId="7966996F" w14:textId="77777777" w:rsidR="00DB3657" w:rsidRPr="00B928F9" w:rsidRDefault="00DB3657" w:rsidP="008E7E4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odchylenie średnio dobowej temperatury wody sieciowej dostarczanej do sieci</w:t>
      </w:r>
      <w:r w:rsidRPr="00B928F9">
        <w:rPr>
          <w:rFonts w:ascii="Times New Roman" w:hAnsi="Times New Roman" w:cs="Times New Roman"/>
          <w:sz w:val="24"/>
          <w:szCs w:val="24"/>
        </w:rPr>
        <w:br/>
        <w:t xml:space="preserve">i zwracanej do źródła nie powinno być większe niż 5°C w stosunku do tabeli regulacyjnej, stanowiącej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8F9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70193979" w14:textId="77777777" w:rsidR="00DB3657" w:rsidRPr="0094344E" w:rsidRDefault="00DB3657" w:rsidP="008E7E40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0D3E">
        <w:rPr>
          <w:rFonts w:ascii="Times New Roman" w:hAnsi="Times New Roman" w:cs="Times New Roman"/>
          <w:sz w:val="24"/>
          <w:szCs w:val="24"/>
        </w:rPr>
        <w:t>R</w:t>
      </w:r>
      <w:r w:rsidRPr="0094344E">
        <w:rPr>
          <w:rFonts w:ascii="Times New Roman" w:hAnsi="Times New Roman" w:cs="Times New Roman"/>
          <w:sz w:val="24"/>
          <w:szCs w:val="24"/>
        </w:rPr>
        <w:t>ozpoczęcie i przerwanie dostarczania ciepła w celu ogrzewania i wentylacji nie powinno nastąpić później niż:</w:t>
      </w:r>
    </w:p>
    <w:p w14:paraId="12BEC46E" w14:textId="77777777" w:rsidR="00DB3657" w:rsidRPr="00195EB3" w:rsidRDefault="00DB3657" w:rsidP="00DB36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EB3">
        <w:rPr>
          <w:rFonts w:ascii="Times New Roman" w:hAnsi="Times New Roman" w:cs="Times New Roman"/>
          <w:sz w:val="24"/>
          <w:szCs w:val="24"/>
        </w:rPr>
        <w:t>na wniosek złożony w dniu roboczym w godz. 7.00 – 10.00 - w tym dniu;</w:t>
      </w:r>
    </w:p>
    <w:p w14:paraId="3B8271F9" w14:textId="77777777" w:rsidR="00DB3657" w:rsidRPr="00195EB3" w:rsidRDefault="00DB3657" w:rsidP="00DB36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EB3">
        <w:rPr>
          <w:rFonts w:ascii="Times New Roman" w:hAnsi="Times New Roman" w:cs="Times New Roman"/>
          <w:sz w:val="24"/>
          <w:szCs w:val="24"/>
        </w:rPr>
        <w:t xml:space="preserve">na wniosek złożony w dniu roboczym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95EB3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 xml:space="preserve">10.00 – </w:t>
      </w:r>
      <w:r w:rsidRPr="00195E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5EB3">
        <w:rPr>
          <w:rFonts w:ascii="Times New Roman" w:hAnsi="Times New Roman" w:cs="Times New Roman"/>
          <w:sz w:val="24"/>
          <w:szCs w:val="24"/>
        </w:rPr>
        <w:t>.00 – w następnym dniu</w:t>
      </w:r>
      <w:r>
        <w:rPr>
          <w:rFonts w:ascii="Times New Roman" w:hAnsi="Times New Roman" w:cs="Times New Roman"/>
          <w:sz w:val="24"/>
          <w:szCs w:val="24"/>
        </w:rPr>
        <w:t xml:space="preserve"> roboczym</w:t>
      </w:r>
      <w:r w:rsidRPr="00195EB3">
        <w:rPr>
          <w:rFonts w:ascii="Times New Roman" w:hAnsi="Times New Roman" w:cs="Times New Roman"/>
          <w:sz w:val="24"/>
          <w:szCs w:val="24"/>
        </w:rPr>
        <w:t>;</w:t>
      </w:r>
    </w:p>
    <w:p w14:paraId="165B3846" w14:textId="77777777" w:rsidR="00DB3657" w:rsidRPr="00195EB3" w:rsidRDefault="00DB3657" w:rsidP="00DB36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EB3">
        <w:rPr>
          <w:rFonts w:ascii="Times New Roman" w:hAnsi="Times New Roman" w:cs="Times New Roman"/>
          <w:sz w:val="24"/>
          <w:szCs w:val="24"/>
        </w:rPr>
        <w:t xml:space="preserve">na wniosek złożony w dniu </w:t>
      </w:r>
      <w:r>
        <w:rPr>
          <w:rFonts w:ascii="Times New Roman" w:hAnsi="Times New Roman" w:cs="Times New Roman"/>
          <w:sz w:val="24"/>
          <w:szCs w:val="24"/>
        </w:rPr>
        <w:t xml:space="preserve">roboczym po godz. 15:00 lub w dniu </w:t>
      </w:r>
      <w:r w:rsidRPr="00195EB3">
        <w:rPr>
          <w:rFonts w:ascii="Times New Roman" w:hAnsi="Times New Roman" w:cs="Times New Roman"/>
          <w:sz w:val="24"/>
          <w:szCs w:val="24"/>
        </w:rPr>
        <w:t xml:space="preserve">wolnym od pracy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95EB3">
        <w:rPr>
          <w:rFonts w:ascii="Times New Roman" w:hAnsi="Times New Roman" w:cs="Times New Roman"/>
          <w:sz w:val="24"/>
          <w:szCs w:val="24"/>
        </w:rPr>
        <w:t>w najbliższym dniu roboczym.</w:t>
      </w:r>
    </w:p>
    <w:p w14:paraId="448A8E9A" w14:textId="77777777" w:rsidR="00DB3657" w:rsidRPr="00A90D3E" w:rsidRDefault="00DB3657" w:rsidP="008E7E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3E">
        <w:rPr>
          <w:rFonts w:ascii="Times New Roman" w:hAnsi="Times New Roman" w:cs="Times New Roman"/>
          <w:sz w:val="24"/>
          <w:szCs w:val="24"/>
        </w:rPr>
        <w:t>Wnioski dotyczące rozpoczęcia i przerwania dostaw czynnika grzewczego w formie telefonicznej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D3E">
        <w:rPr>
          <w:rFonts w:ascii="Times New Roman" w:hAnsi="Times New Roman" w:cs="Times New Roman"/>
          <w:sz w:val="24"/>
          <w:szCs w:val="24"/>
        </w:rPr>
        <w:t>lub pisemnej należy kierować do Sekretariatu Ciepłowni,</w:t>
      </w:r>
      <w:r w:rsidRPr="00A90D3E">
        <w:rPr>
          <w:rFonts w:ascii="Times New Roman" w:hAnsi="Times New Roman" w:cs="Times New Roman"/>
          <w:sz w:val="24"/>
          <w:szCs w:val="24"/>
        </w:rPr>
        <w:br/>
        <w:t>tel. (24) 275 22 47</w:t>
      </w:r>
      <w:r>
        <w:rPr>
          <w:rFonts w:ascii="Times New Roman" w:hAnsi="Times New Roman" w:cs="Times New Roman"/>
          <w:sz w:val="24"/>
          <w:szCs w:val="24"/>
        </w:rPr>
        <w:t xml:space="preserve"> lub na adres e-mail: </w:t>
      </w:r>
      <w:hyperlink r:id="rId8" w:history="1">
        <w:r w:rsidRPr="007003BD">
          <w:rPr>
            <w:rStyle w:val="Hipercze"/>
            <w:rFonts w:ascii="Times New Roman" w:hAnsi="Times New Roman" w:cs="Times New Roman"/>
            <w:sz w:val="24"/>
            <w:szCs w:val="24"/>
          </w:rPr>
          <w:t>sekretariat@cieplownia-sierpc.pl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D7421" w14:textId="77777777" w:rsidR="00DB3657" w:rsidRPr="005E5616" w:rsidRDefault="00DB3657" w:rsidP="008E7E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16">
        <w:rPr>
          <w:rFonts w:ascii="Times New Roman" w:hAnsi="Times New Roman" w:cs="Times New Roman"/>
          <w:sz w:val="24"/>
          <w:szCs w:val="24"/>
        </w:rPr>
        <w:t xml:space="preserve">Pierwsze uruchomienie i przerwanie ogrzewania w sezonie grzewczym jest bezpłatne. </w:t>
      </w:r>
      <w:r>
        <w:rPr>
          <w:rFonts w:ascii="Times New Roman" w:hAnsi="Times New Roman" w:cs="Times New Roman"/>
          <w:sz w:val="24"/>
          <w:szCs w:val="24"/>
        </w:rPr>
        <w:br/>
      </w:r>
      <w:r w:rsidRPr="005E5616">
        <w:rPr>
          <w:rFonts w:ascii="Times New Roman" w:hAnsi="Times New Roman" w:cs="Times New Roman"/>
          <w:sz w:val="24"/>
          <w:szCs w:val="24"/>
        </w:rPr>
        <w:t>Za każde dodatkowe zlecenie dotyczące rozpoczęcia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16">
        <w:rPr>
          <w:rFonts w:ascii="Times New Roman" w:hAnsi="Times New Roman" w:cs="Times New Roman"/>
          <w:sz w:val="24"/>
          <w:szCs w:val="24"/>
        </w:rPr>
        <w:t>przerwania ogrzewania Sprzedawca pobiera opłatę w wysokości 50,00 zł (netto).</w:t>
      </w:r>
    </w:p>
    <w:p w14:paraId="57ACC2B8" w14:textId="77777777" w:rsidR="00DB3657" w:rsidRPr="00A90D3E" w:rsidRDefault="00DB3657" w:rsidP="008E7E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przerwy </w:t>
      </w:r>
      <w:r w:rsidRPr="00B928F9">
        <w:rPr>
          <w:rFonts w:ascii="Times New Roman" w:hAnsi="Times New Roman" w:cs="Times New Roman"/>
          <w:sz w:val="24"/>
          <w:szCs w:val="24"/>
        </w:rPr>
        <w:t>w dostawie czynnika grzewczego w</w:t>
      </w:r>
      <w:r w:rsidRPr="009D77DA">
        <w:t xml:space="preserve"> </w:t>
      </w:r>
      <w:r w:rsidRPr="00A90D3E">
        <w:rPr>
          <w:rFonts w:ascii="Times New Roman" w:hAnsi="Times New Roman" w:cs="Times New Roman"/>
          <w:sz w:val="24"/>
          <w:szCs w:val="24"/>
        </w:rPr>
        <w:t xml:space="preserve">okresie letnim nie mogą przekroczyć 14 dni, a Odbiorca musi być powiadomiony z co najmniej 5-dniowym wyprzedzeniem. </w:t>
      </w:r>
    </w:p>
    <w:p w14:paraId="19B6F78B" w14:textId="77777777" w:rsidR="00DB3657" w:rsidRDefault="00DB3657" w:rsidP="008E7E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3E">
        <w:rPr>
          <w:rFonts w:ascii="Times New Roman" w:hAnsi="Times New Roman" w:cs="Times New Roman"/>
          <w:sz w:val="24"/>
          <w:szCs w:val="24"/>
        </w:rPr>
        <w:t xml:space="preserve">Wstrzymanie dostarczania </w:t>
      </w:r>
      <w:r w:rsidRPr="006450EB">
        <w:rPr>
          <w:rFonts w:ascii="Times New Roman" w:hAnsi="Times New Roman" w:cs="Times New Roman"/>
          <w:sz w:val="24"/>
          <w:szCs w:val="24"/>
        </w:rPr>
        <w:t>czynnika grzewczego</w:t>
      </w:r>
      <w:r w:rsidRPr="00A90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art. 6b U</w:t>
      </w:r>
      <w:r w:rsidRPr="00A90D3E">
        <w:rPr>
          <w:rFonts w:ascii="Times New Roman" w:hAnsi="Times New Roman" w:cs="Times New Roman"/>
          <w:sz w:val="24"/>
          <w:szCs w:val="24"/>
        </w:rPr>
        <w:t>stawy Praw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D3E">
        <w:rPr>
          <w:rFonts w:ascii="Times New Roman" w:hAnsi="Times New Roman" w:cs="Times New Roman"/>
          <w:sz w:val="24"/>
          <w:szCs w:val="24"/>
        </w:rPr>
        <w:t xml:space="preserve"> energetyczn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90D3E">
        <w:rPr>
          <w:rFonts w:ascii="Times New Roman" w:hAnsi="Times New Roman" w:cs="Times New Roman"/>
          <w:sz w:val="24"/>
          <w:szCs w:val="24"/>
        </w:rPr>
        <w:t>może nastąpić natychmiast w przypadku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435C26" w14:textId="77777777" w:rsidR="00DB3657" w:rsidRDefault="00DB3657" w:rsidP="008E7E40">
      <w:pPr>
        <w:pStyle w:val="Default"/>
        <w:numPr>
          <w:ilvl w:val="0"/>
          <w:numId w:val="10"/>
        </w:numPr>
        <w:spacing w:line="360" w:lineRule="auto"/>
        <w:ind w:left="993"/>
        <w:jc w:val="both"/>
        <w:rPr>
          <w:sz w:val="23"/>
          <w:szCs w:val="23"/>
        </w:rPr>
      </w:pPr>
      <w:r w:rsidRPr="009D77DA">
        <w:rPr>
          <w:sz w:val="23"/>
          <w:szCs w:val="23"/>
        </w:rPr>
        <w:t xml:space="preserve">w wyniku przeprowadzonej kontroli stwierdzono, że nastąpiło nielegalne pobieranie </w:t>
      </w:r>
      <w:r>
        <w:rPr>
          <w:sz w:val="23"/>
          <w:szCs w:val="23"/>
        </w:rPr>
        <w:t>czynnika grzewczego</w:t>
      </w:r>
      <w:r w:rsidRPr="009D77DA">
        <w:rPr>
          <w:sz w:val="23"/>
          <w:szCs w:val="23"/>
        </w:rPr>
        <w:t xml:space="preserve">; </w:t>
      </w:r>
    </w:p>
    <w:p w14:paraId="0232F0AE" w14:textId="77777777" w:rsidR="00DB3657" w:rsidRDefault="00DB3657" w:rsidP="008E7E40">
      <w:pPr>
        <w:pStyle w:val="Default"/>
        <w:numPr>
          <w:ilvl w:val="0"/>
          <w:numId w:val="10"/>
        </w:numPr>
        <w:spacing w:line="360" w:lineRule="auto"/>
        <w:ind w:left="993"/>
        <w:jc w:val="both"/>
      </w:pPr>
      <w:r w:rsidRPr="00B928F9">
        <w:rPr>
          <w:sz w:val="23"/>
          <w:szCs w:val="23"/>
        </w:rPr>
        <w:t xml:space="preserve">odbiorca </w:t>
      </w:r>
      <w:r w:rsidRPr="009D77DA">
        <w:t>zwleka z zapłatą za świadczone usługi, co najmniej przez okres 30 dni po upływie terminu płatności</w:t>
      </w:r>
      <w:r w:rsidRPr="00B928F9">
        <w:t xml:space="preserve"> pomimo uprzedniego, pisemnego powiadomienia o zamiarze wypowiedzenia umowy i wyznaczenia dodatkowego, </w:t>
      </w:r>
      <w:r>
        <w:t>14 dniowego</w:t>
      </w:r>
      <w:r w:rsidRPr="00B928F9">
        <w:t xml:space="preserve"> terminu do zapłaty zaległych i bieżących należności</w:t>
      </w:r>
      <w:r>
        <w:t>;</w:t>
      </w:r>
    </w:p>
    <w:p w14:paraId="7747F2A3" w14:textId="77777777" w:rsidR="00DB3657" w:rsidRPr="00B928F9" w:rsidRDefault="00DB3657" w:rsidP="008E7E40">
      <w:pPr>
        <w:pStyle w:val="Default"/>
        <w:numPr>
          <w:ilvl w:val="0"/>
          <w:numId w:val="10"/>
        </w:numPr>
        <w:spacing w:line="360" w:lineRule="auto"/>
        <w:ind w:left="993"/>
        <w:jc w:val="both"/>
      </w:pPr>
      <w:r>
        <w:rPr>
          <w:sz w:val="23"/>
          <w:szCs w:val="23"/>
        </w:rPr>
        <w:t>instalacja znajdująca się u odbiorcy stwarza bezpośrednie zagrożenie życia, zdrowia lub środowiska.</w:t>
      </w:r>
    </w:p>
    <w:p w14:paraId="1E345699" w14:textId="77777777" w:rsidR="00DB3657" w:rsidRPr="00B928F9" w:rsidRDefault="00DB3657" w:rsidP="00DB3657">
      <w:pPr>
        <w:pStyle w:val="Default"/>
        <w:spacing w:line="360" w:lineRule="auto"/>
        <w:ind w:left="720"/>
      </w:pPr>
    </w:p>
    <w:p w14:paraId="58EAEE0B" w14:textId="2ABB7930" w:rsidR="00DB3657" w:rsidRPr="00A90D3E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3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7BAFA41" w14:textId="77777777" w:rsidR="00DB3657" w:rsidRPr="00A90D3E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3E">
        <w:rPr>
          <w:rFonts w:ascii="Times New Roman" w:hAnsi="Times New Roman" w:cs="Times New Roman"/>
          <w:b/>
          <w:bCs/>
          <w:sz w:val="24"/>
          <w:szCs w:val="24"/>
        </w:rPr>
        <w:t>BONIFIKATY</w:t>
      </w:r>
    </w:p>
    <w:p w14:paraId="6B1F7CC8" w14:textId="77777777" w:rsidR="00DB3657" w:rsidRPr="008B07A2" w:rsidRDefault="00DB3657" w:rsidP="008E7E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Style w:val="markedcontent"/>
          <w:rFonts w:ascii="Times New Roman" w:hAnsi="Times New Roman" w:cs="Times New Roman"/>
          <w:sz w:val="24"/>
          <w:szCs w:val="24"/>
        </w:rPr>
        <w:t xml:space="preserve">Wysokość bonifikat należnych Odbiorcy za niedotrzymywanie parametrów standardów jakościowych obsługi Odbiorcy, określa rozporządzenie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taryfowe. </w:t>
      </w:r>
    </w:p>
    <w:p w14:paraId="3202F773" w14:textId="77777777" w:rsidR="00DB3657" w:rsidRPr="00A90D3E" w:rsidRDefault="00DB3657" w:rsidP="008E7E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3E">
        <w:rPr>
          <w:rFonts w:ascii="Times New Roman" w:hAnsi="Times New Roman" w:cs="Times New Roman"/>
          <w:sz w:val="24"/>
          <w:szCs w:val="24"/>
        </w:rPr>
        <w:t xml:space="preserve">W przypadku niedotrzymania przez Sprzedawcę warunków umowy w zakresie terminów rozpoczęcia i zakończenia dostarczania </w:t>
      </w:r>
      <w:r w:rsidRPr="006450EB">
        <w:rPr>
          <w:rFonts w:ascii="Times New Roman" w:hAnsi="Times New Roman" w:cs="Times New Roman"/>
          <w:sz w:val="24"/>
          <w:szCs w:val="24"/>
        </w:rPr>
        <w:t>czynnika grzewczego</w:t>
      </w:r>
      <w:r w:rsidRPr="00A90D3E">
        <w:rPr>
          <w:rFonts w:ascii="Times New Roman" w:hAnsi="Times New Roman" w:cs="Times New Roman"/>
          <w:sz w:val="24"/>
          <w:szCs w:val="24"/>
        </w:rPr>
        <w:t xml:space="preserve"> w celu ogrzewania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90D3E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D3E">
        <w:rPr>
          <w:rFonts w:ascii="Times New Roman" w:hAnsi="Times New Roman" w:cs="Times New Roman"/>
          <w:sz w:val="24"/>
          <w:szCs w:val="24"/>
        </w:rPr>
        <w:t xml:space="preserve">planowanych przerw w okresie letnim, Odbiorcy przysługują bonifikaty, których wysokość ustala się według następujących zasad: </w:t>
      </w:r>
    </w:p>
    <w:p w14:paraId="36DBB4BE" w14:textId="77777777" w:rsidR="00DB3657" w:rsidRPr="00B928F9" w:rsidRDefault="00DB3657" w:rsidP="008E7E40">
      <w:pPr>
        <w:pStyle w:val="Akapitzlist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jeżeli rozpoczęcie lub zakończenie dostarczania czynnika grzewczego nastąpiło </w:t>
      </w:r>
      <w:r w:rsidRPr="00B928F9">
        <w:rPr>
          <w:rFonts w:ascii="Times New Roman" w:hAnsi="Times New Roman" w:cs="Times New Roman"/>
          <w:sz w:val="24"/>
          <w:szCs w:val="24"/>
        </w:rPr>
        <w:br/>
        <w:t>z opóźnieniem w stosunku do terminu określonego w § 9 ust. 2 bonifikata stanowi 1/30 miesięcznej opłaty za moc zamówioną, za każdą rozpoczętą dobę opóźnienia;</w:t>
      </w:r>
    </w:p>
    <w:p w14:paraId="25B1BF2E" w14:textId="77777777" w:rsidR="00DB3657" w:rsidRPr="00B928F9" w:rsidRDefault="00DB3657" w:rsidP="008E7E40">
      <w:pPr>
        <w:pStyle w:val="Akapitzlist"/>
        <w:numPr>
          <w:ilvl w:val="0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jeżeli przerwa w okresie letnim była dłuższa niż w § 9 ust. 5 bonifikata stanowi 1/30 miesięcznej opłaty za moc zamówioną za każdą rozpoczętą dobę przedłużenia tej przerwy.</w:t>
      </w:r>
    </w:p>
    <w:p w14:paraId="2F001F9A" w14:textId="77777777" w:rsidR="00DB3657" w:rsidRPr="005D7347" w:rsidRDefault="00DB3657" w:rsidP="008E7E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3E">
        <w:rPr>
          <w:rFonts w:ascii="Times New Roman" w:hAnsi="Times New Roman" w:cs="Times New Roman"/>
          <w:sz w:val="24"/>
          <w:szCs w:val="24"/>
        </w:rPr>
        <w:t xml:space="preserve">W przypadku niedotrzymania warunków umowy przez </w:t>
      </w:r>
      <w:r>
        <w:rPr>
          <w:rFonts w:ascii="Times New Roman" w:hAnsi="Times New Roman" w:cs="Times New Roman"/>
          <w:sz w:val="24"/>
          <w:szCs w:val="24"/>
        </w:rPr>
        <w:t xml:space="preserve">Sprzedawcę </w:t>
      </w:r>
      <w:r w:rsidRPr="00A90D3E">
        <w:rPr>
          <w:rFonts w:ascii="Times New Roman" w:hAnsi="Times New Roman" w:cs="Times New Roman"/>
          <w:sz w:val="24"/>
          <w:szCs w:val="24"/>
        </w:rPr>
        <w:t>, powodujących powstanie strat lub wzrost kosztów ponosz</w:t>
      </w:r>
      <w:r>
        <w:rPr>
          <w:rFonts w:ascii="Times New Roman" w:hAnsi="Times New Roman" w:cs="Times New Roman"/>
          <w:sz w:val="24"/>
          <w:szCs w:val="24"/>
        </w:rPr>
        <w:t>onych</w:t>
      </w:r>
      <w:r w:rsidRPr="00A90D3E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Odbiorcę</w:t>
      </w:r>
      <w:r w:rsidRPr="00A90D3E">
        <w:rPr>
          <w:rFonts w:ascii="Times New Roman" w:hAnsi="Times New Roman" w:cs="Times New Roman"/>
          <w:sz w:val="24"/>
          <w:szCs w:val="24"/>
        </w:rPr>
        <w:t>, ma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D3E">
        <w:rPr>
          <w:rFonts w:ascii="Times New Roman" w:hAnsi="Times New Roman" w:cs="Times New Roman"/>
          <w:sz w:val="24"/>
          <w:szCs w:val="24"/>
        </w:rPr>
        <w:t>prawo do bonifikaty określonej w § 43 rozporządzenia taryfowego.</w:t>
      </w:r>
    </w:p>
    <w:p w14:paraId="038EBCB7" w14:textId="77777777" w:rsidR="00E06501" w:rsidRDefault="00E06501" w:rsidP="00DB3657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03C6C" w14:textId="1489BFC6" w:rsidR="00DB3657" w:rsidRPr="00A90D3E" w:rsidRDefault="00DB3657" w:rsidP="00DB3657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3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457C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DAE615" w14:textId="77777777" w:rsidR="00DB3657" w:rsidRPr="00807CB5" w:rsidRDefault="00DB3657" w:rsidP="00DB36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CB5">
        <w:rPr>
          <w:rFonts w:ascii="Times New Roman" w:hAnsi="Times New Roman" w:cs="Times New Roman"/>
          <w:b/>
          <w:bCs/>
          <w:sz w:val="24"/>
          <w:szCs w:val="24"/>
        </w:rPr>
        <w:t>POZOSTAŁE POSTANOWIENIA</w:t>
      </w:r>
    </w:p>
    <w:p w14:paraId="399784B7" w14:textId="5BB5D94B" w:rsidR="00DB3657" w:rsidRPr="00B928F9" w:rsidRDefault="00DB3657" w:rsidP="008E7E4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Umowa zostaje zawarta na czas nieokreślony z mocą obowiązującą od </w:t>
      </w:r>
      <w:r w:rsidR="005657C9">
        <w:rPr>
          <w:rFonts w:ascii="Times New Roman" w:hAnsi="Times New Roman" w:cs="Times New Roman"/>
          <w:sz w:val="24"/>
          <w:szCs w:val="24"/>
        </w:rPr>
        <w:t>…….</w:t>
      </w:r>
      <w:r w:rsidR="00CE0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B2EC9" w14:textId="231AA1F4" w:rsidR="00DB3657" w:rsidRPr="00B928F9" w:rsidRDefault="00DB3657" w:rsidP="008E7E4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Rozwiązanie umowy może nastąpić w drodze wypowiedzenia dokonanego przez jedną ze stron w formie pisemnej pod rygorem nieważności z zachowaniem jednomiesięcznego </w:t>
      </w:r>
      <w:r w:rsidR="005657C9">
        <w:rPr>
          <w:rFonts w:ascii="Times New Roman" w:hAnsi="Times New Roman" w:cs="Times New Roman"/>
          <w:sz w:val="24"/>
          <w:szCs w:val="24"/>
        </w:rPr>
        <w:t xml:space="preserve">okresu </w:t>
      </w:r>
      <w:r w:rsidRPr="00B928F9">
        <w:rPr>
          <w:rFonts w:ascii="Times New Roman" w:hAnsi="Times New Roman" w:cs="Times New Roman"/>
          <w:sz w:val="24"/>
          <w:szCs w:val="24"/>
        </w:rPr>
        <w:t>wypowiedzenia ze skutkiem prawnym na koniec miesiąca kalendarzowego.</w:t>
      </w:r>
    </w:p>
    <w:p w14:paraId="01CE8162" w14:textId="77777777" w:rsidR="00DB3657" w:rsidRPr="00B928F9" w:rsidRDefault="00DB3657" w:rsidP="008E7E4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Po rozwiązaniu umowy Sprzedawca dokonuje trwałego odcięcia przyłącza cieplnego. Koszty ponownego uruchomienia dostawy energii cieplnej obciążają Odbiorcę. </w:t>
      </w:r>
    </w:p>
    <w:p w14:paraId="6A462E18" w14:textId="77777777" w:rsidR="00DB3657" w:rsidRPr="00B928F9" w:rsidRDefault="00DB3657" w:rsidP="008E7E4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W korespondencji Odbiorca i Sprzedawca powoływać się będą na numer ewidencyjny niniejszej umowy. </w:t>
      </w:r>
    </w:p>
    <w:p w14:paraId="21632FFB" w14:textId="77777777" w:rsidR="00DB3657" w:rsidRPr="00B928F9" w:rsidRDefault="00DB3657" w:rsidP="008E7E4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O wszelkich zmianach adresu korespondencyjnego, Odbiorca powiadamia niezwłocznie Dostawcę, pod rygorem poniesienia kosztów związanych z brakiem właściwych danych. Pisma wysyłane listem poleconym na adres korespondencyjny wskazany w umowie,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F9">
        <w:rPr>
          <w:rFonts w:ascii="Times New Roman" w:hAnsi="Times New Roman" w:cs="Times New Roman"/>
          <w:sz w:val="24"/>
          <w:szCs w:val="24"/>
        </w:rPr>
        <w:t xml:space="preserve">a nieodebrane przez Odbiorcę, wywierają skutki prawne, jak pisma skutecznie doręczone. </w:t>
      </w:r>
    </w:p>
    <w:p w14:paraId="753471D1" w14:textId="77777777" w:rsidR="00DB3657" w:rsidRPr="00B928F9" w:rsidRDefault="00DB3657" w:rsidP="008E7E4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Spory pomiędzy stronami w zakresie objętym umową rozstrzygane będą przez sąd właściwy miejscowo dla siedziby Sprzedawcy.</w:t>
      </w:r>
    </w:p>
    <w:p w14:paraId="77FF639F" w14:textId="77777777" w:rsidR="00DB3657" w:rsidRPr="00B928F9" w:rsidRDefault="00DB3657" w:rsidP="008E7E4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Zmiany umowy mogą nastąpić wyłącznie za zgodą obu stron, wyrażoną na piśmie pod rygorem nieważności.</w:t>
      </w:r>
    </w:p>
    <w:p w14:paraId="1B9DBEFA" w14:textId="77777777" w:rsidR="00DB3657" w:rsidRPr="00B928F9" w:rsidRDefault="00DB3657" w:rsidP="008E7E4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>Załączniki Nr 1, 2 i 3 stanowią integralną część Umowy.</w:t>
      </w:r>
    </w:p>
    <w:p w14:paraId="0DB44C2C" w14:textId="77777777" w:rsidR="00DB3657" w:rsidRPr="00B928F9" w:rsidRDefault="00DB3657" w:rsidP="008E7E40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8F9">
        <w:rPr>
          <w:rFonts w:ascii="Times New Roman" w:hAnsi="Times New Roman" w:cs="Times New Roman"/>
          <w:sz w:val="24"/>
          <w:szCs w:val="24"/>
        </w:rPr>
        <w:t xml:space="preserve">Umowę sporządzono w dwóch egzemplarzach, po jednym dla każdej ze stron. </w:t>
      </w:r>
    </w:p>
    <w:p w14:paraId="58DAF52C" w14:textId="60EDCBB8" w:rsidR="00DB3657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D466F" w14:textId="77777777" w:rsidR="00DB3657" w:rsidRPr="00195EB3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C73DF" w14:textId="77777777" w:rsidR="00DB3657" w:rsidRPr="005D7347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347">
        <w:rPr>
          <w:rFonts w:ascii="Times New Roman" w:hAnsi="Times New Roman" w:cs="Times New Roman"/>
          <w:b/>
          <w:bCs/>
          <w:sz w:val="24"/>
          <w:szCs w:val="24"/>
        </w:rPr>
        <w:t>ODBIORCA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7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7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7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7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7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7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7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7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7347">
        <w:rPr>
          <w:rFonts w:ascii="Times New Roman" w:hAnsi="Times New Roman" w:cs="Times New Roman"/>
          <w:b/>
          <w:bCs/>
          <w:sz w:val="24"/>
          <w:szCs w:val="24"/>
        </w:rPr>
        <w:tab/>
        <w:t>SPRZEDAWCA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F61884" w14:textId="77777777" w:rsidR="00DB3657" w:rsidRPr="00195EB3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74603" w14:textId="77777777" w:rsidR="00DB3657" w:rsidRPr="00195EB3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5B490" w14:textId="77777777" w:rsidR="00DB3657" w:rsidRPr="00DB15AC" w:rsidRDefault="00DB3657" w:rsidP="00DB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Załączniki do umowy:</w:t>
      </w:r>
    </w:p>
    <w:p w14:paraId="6B4CB920" w14:textId="77777777" w:rsidR="00DB3657" w:rsidRPr="00DB15AC" w:rsidRDefault="00DB3657" w:rsidP="008E7E40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Klauzula informacyjna</w:t>
      </w:r>
    </w:p>
    <w:p w14:paraId="7966DF08" w14:textId="77777777" w:rsidR="00DB3657" w:rsidRPr="00DB15AC" w:rsidRDefault="00DB3657" w:rsidP="008E7E40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Tabela temperatury wody sieciowej</w:t>
      </w:r>
    </w:p>
    <w:p w14:paraId="7A873103" w14:textId="77777777" w:rsidR="00DB3657" w:rsidRPr="00DB15AC" w:rsidRDefault="00DB3657" w:rsidP="008E7E40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15AC">
        <w:rPr>
          <w:rFonts w:ascii="Times New Roman" w:hAnsi="Times New Roman" w:cs="Times New Roman"/>
          <w:sz w:val="24"/>
          <w:szCs w:val="24"/>
        </w:rPr>
        <w:t>Taryfa opłat dla ciepła</w:t>
      </w:r>
    </w:p>
    <w:p w14:paraId="2F702AB7" w14:textId="77777777" w:rsidR="00DB3657" w:rsidRPr="00DB3657" w:rsidRDefault="00DB3657" w:rsidP="00DB36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B15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 w:type="page"/>
      </w:r>
      <w:r w:rsidRPr="00DB365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 do Umowy sprzedaży ciepła</w:t>
      </w:r>
    </w:p>
    <w:p w14:paraId="7D23743C" w14:textId="77777777" w:rsidR="00DB3657" w:rsidRPr="00DB3657" w:rsidRDefault="00DB3657" w:rsidP="00DB36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B365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FD644B6" w14:textId="4677330D" w:rsidR="00DB3657" w:rsidRPr="00DB3657" w:rsidRDefault="00DB3657" w:rsidP="00DB3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3657">
        <w:rPr>
          <w:rFonts w:ascii="Times New Roman" w:eastAsia="Times New Roman" w:hAnsi="Times New Roman" w:cs="Times New Roman"/>
          <w:b/>
          <w:lang w:eastAsia="pl-PL"/>
        </w:rPr>
        <w:t>Działając na podstawie unijnych przepisów o ochronie danych osobowych – RODO (rozporządzenie Parlamentu Europejskiego i Rady (UE) 2016/679 z dnia 27 kwietnia 2016 r.) prosimy o zapoznanie się z klauzulą informacyjną:</w:t>
      </w:r>
    </w:p>
    <w:p w14:paraId="65EE4AA5" w14:textId="77777777" w:rsidR="00DB3657" w:rsidRPr="00DB3657" w:rsidRDefault="00DB3657" w:rsidP="00DB3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9AF488" w14:textId="7E5CA6D1" w:rsidR="00DB3657" w:rsidRPr="00DB3657" w:rsidRDefault="00DB3657" w:rsidP="008E7E40">
      <w:pPr>
        <w:numPr>
          <w:ilvl w:val="0"/>
          <w:numId w:val="6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pl-PL"/>
        </w:rPr>
        <w:t xml:space="preserve">Informujemy, że Administratorem Państwa danych osobowych staje się </w:t>
      </w:r>
      <w:r w:rsidRPr="00DB365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Ciepłownia Sierpc </w:t>
      </w:r>
      <w:r w:rsidRPr="00DB365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Sp. z o.o. z siedzibą w Sierpcu (09-200) przy ul. Przemysłowej 2A</w:t>
      </w:r>
      <w:r w:rsidRPr="00DB3657">
        <w:rPr>
          <w:rFonts w:ascii="Times New Roman" w:eastAsia="Times New Roman" w:hAnsi="Times New Roman" w:cs="Times New Roman"/>
          <w:lang w:eastAsia="pl-PL"/>
        </w:rPr>
        <w:t>;</w:t>
      </w:r>
    </w:p>
    <w:p w14:paraId="04A3F667" w14:textId="77777777" w:rsidR="00DB3657" w:rsidRPr="00DB3657" w:rsidRDefault="00DB3657" w:rsidP="008E7E40">
      <w:pPr>
        <w:numPr>
          <w:ilvl w:val="0"/>
          <w:numId w:val="6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DB3657">
        <w:rPr>
          <w:rFonts w:ascii="Times New Roman" w:eastAsia="Calibri" w:hAnsi="Times New Roman" w:cs="Times New Roman"/>
        </w:rPr>
        <w:t>W sprawach związanych z przetwarzaniem danych osobowych można się z nami skontaktować za pośrednictwem Inspektora ochrony danych drogą mailową na adres: iod@cieplownia-sierpc.pl;</w:t>
      </w:r>
    </w:p>
    <w:p w14:paraId="21307D99" w14:textId="77777777" w:rsidR="00DB3657" w:rsidRPr="00DB3657" w:rsidRDefault="00DB3657" w:rsidP="008E7E40">
      <w:pPr>
        <w:numPr>
          <w:ilvl w:val="0"/>
          <w:numId w:val="6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Podanie danych osobowych jest dobrowolne, lecz niezbędne w celu identyfikacji Klienta oraz realizacji przedmiotu umowy; konsekwencją niepodania danych będzie brak możliwości zawarcia umowy;</w:t>
      </w:r>
    </w:p>
    <w:p w14:paraId="5C4F288D" w14:textId="77777777" w:rsidR="00DB3657" w:rsidRPr="00DB3657" w:rsidRDefault="00DB3657" w:rsidP="008E7E40">
      <w:pPr>
        <w:numPr>
          <w:ilvl w:val="0"/>
          <w:numId w:val="6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Podstawą prawną przetwarzania Państwa danych będzie odpowiednio:</w:t>
      </w:r>
    </w:p>
    <w:p w14:paraId="63D39E7C" w14:textId="77777777" w:rsidR="00DB3657" w:rsidRPr="00DB3657" w:rsidRDefault="00DB3657" w:rsidP="008E7E40">
      <w:pPr>
        <w:numPr>
          <w:ilvl w:val="0"/>
          <w:numId w:val="7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 xml:space="preserve">niezbędność do wykonania zawartej umowy lub do podjęcia działań przed zawarciem umowy (Art. 6 ust. 1 lit. b RODO), </w:t>
      </w:r>
    </w:p>
    <w:p w14:paraId="4873DF27" w14:textId="77777777" w:rsidR="00DB3657" w:rsidRPr="00DB3657" w:rsidRDefault="00DB3657" w:rsidP="008E7E40">
      <w:pPr>
        <w:numPr>
          <w:ilvl w:val="0"/>
          <w:numId w:val="7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konieczność wypełnienia obowiązku prawnego ciążącego na administratorze (Art. 6 ust. 1 lit. c RODO),</w:t>
      </w:r>
    </w:p>
    <w:p w14:paraId="2044A86C" w14:textId="77777777" w:rsidR="00DB3657" w:rsidRPr="00DB3657" w:rsidRDefault="00DB3657" w:rsidP="008E7E40">
      <w:pPr>
        <w:numPr>
          <w:ilvl w:val="0"/>
          <w:numId w:val="7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zgoda na wykorzystanie dodatkowych danych kontaktowych (Art. 6 ust. 1 lit. a RODO);</w:t>
      </w:r>
    </w:p>
    <w:p w14:paraId="04FDF521" w14:textId="77777777" w:rsidR="00DB3657" w:rsidRPr="00DB3657" w:rsidRDefault="00DB3657" w:rsidP="008E7E40">
      <w:pPr>
        <w:numPr>
          <w:ilvl w:val="0"/>
          <w:numId w:val="6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Państwa dane będziemy przetwarzać przez okres wymagany przepisami prawa podatkowego – do 6 lat oraz w zależności od celu:</w:t>
      </w:r>
    </w:p>
    <w:p w14:paraId="1DB1A7D1" w14:textId="77777777" w:rsidR="00DB3657" w:rsidRPr="00DB3657" w:rsidRDefault="00DB3657" w:rsidP="008E7E40">
      <w:pPr>
        <w:numPr>
          <w:ilvl w:val="0"/>
          <w:numId w:val="8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w celu realizacji umowy – do momentu realizacji i rozliczenia, a także do ustania wszelkich gwarancji i roszczeń z tytułu realizacji umowy,</w:t>
      </w:r>
    </w:p>
    <w:p w14:paraId="437FB293" w14:textId="77777777" w:rsidR="00DB3657" w:rsidRPr="00DB3657" w:rsidRDefault="00DB3657" w:rsidP="008E7E40">
      <w:pPr>
        <w:numPr>
          <w:ilvl w:val="0"/>
          <w:numId w:val="8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w celu tworzenia statystyk zestawień, analiz na potrzeby własne,</w:t>
      </w:r>
    </w:p>
    <w:p w14:paraId="14F28D58" w14:textId="77777777" w:rsidR="00DB3657" w:rsidRPr="00DB3657" w:rsidRDefault="00DB3657" w:rsidP="008E7E40">
      <w:pPr>
        <w:numPr>
          <w:ilvl w:val="0"/>
          <w:numId w:val="8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w celach kontaktu drogą inną niż z wykorzystaniem adresu zamieszkania, poprzez dostępne kanały komunikacji, w szczególności i za Państwa zgodą przez e-mail, telefon – do momentu odwołania zgody, jednak nie dłużej niż do zakończenia umowy;</w:t>
      </w:r>
    </w:p>
    <w:p w14:paraId="38251793" w14:textId="77777777" w:rsidR="00DB3657" w:rsidRPr="00DB3657" w:rsidRDefault="00DB3657" w:rsidP="008E7E40">
      <w:pPr>
        <w:numPr>
          <w:ilvl w:val="0"/>
          <w:numId w:val="6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W niektórych sytuacjach mamy prawo udostępnić Państwa dane – jeśli będzie to konieczne, abyśmy mogli wykonywać nasze usługi wynikające z umowy. Odbiorcami danych mogą być podmioty świadczące usługi: doradcze, audytorskie, windykacyjne oraz z zakresu IT;</w:t>
      </w:r>
    </w:p>
    <w:p w14:paraId="02063B7F" w14:textId="77777777" w:rsidR="00DB3657" w:rsidRPr="00DB3657" w:rsidRDefault="00DB3657" w:rsidP="008E7E40">
      <w:pPr>
        <w:numPr>
          <w:ilvl w:val="0"/>
          <w:numId w:val="6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Mają Państwo prawo:</w:t>
      </w:r>
    </w:p>
    <w:p w14:paraId="4425297D" w14:textId="77777777" w:rsidR="00DB3657" w:rsidRPr="00DB3657" w:rsidRDefault="00DB3657" w:rsidP="008E7E40">
      <w:pPr>
        <w:numPr>
          <w:ilvl w:val="0"/>
          <w:numId w:val="9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 xml:space="preserve">dostępu do swoich danych, </w:t>
      </w:r>
    </w:p>
    <w:p w14:paraId="60B57CA6" w14:textId="77777777" w:rsidR="00DB3657" w:rsidRPr="00DB3657" w:rsidRDefault="00DB3657" w:rsidP="008E7E40">
      <w:pPr>
        <w:numPr>
          <w:ilvl w:val="0"/>
          <w:numId w:val="9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do ich sprostowania,</w:t>
      </w:r>
    </w:p>
    <w:p w14:paraId="2D7BCDCA" w14:textId="77777777" w:rsidR="00DB3657" w:rsidRPr="00DB3657" w:rsidRDefault="00DB3657" w:rsidP="008E7E40">
      <w:pPr>
        <w:numPr>
          <w:ilvl w:val="0"/>
          <w:numId w:val="9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żądania ograniczenia przetwarzania,</w:t>
      </w:r>
    </w:p>
    <w:p w14:paraId="01927DED" w14:textId="77777777" w:rsidR="00DB3657" w:rsidRPr="00DB3657" w:rsidRDefault="00DB3657" w:rsidP="008E7E40">
      <w:pPr>
        <w:numPr>
          <w:ilvl w:val="0"/>
          <w:numId w:val="9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odwołania zgody na przetwarzanie dodatkowych danych – w dowolnym momencie,</w:t>
      </w:r>
    </w:p>
    <w:p w14:paraId="6BF5A1C5" w14:textId="77777777" w:rsidR="00DB3657" w:rsidRPr="00DB3657" w:rsidRDefault="00DB3657" w:rsidP="008E7E40">
      <w:pPr>
        <w:numPr>
          <w:ilvl w:val="0"/>
          <w:numId w:val="9"/>
        </w:numPr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B3657">
        <w:rPr>
          <w:rFonts w:ascii="Times New Roman" w:eastAsia="Times New Roman" w:hAnsi="Times New Roman" w:cs="Times New Roman"/>
          <w:lang w:eastAsia="ar-SA"/>
        </w:rPr>
        <w:t>wniesienia skargi do Prezesa Urzędu Ochrony Danych Osobowych, w przypadku, gdy przetwarzanie danych osobowych narusza przepisy o ochronie danych osobowych.</w:t>
      </w:r>
    </w:p>
    <w:p w14:paraId="494BF702" w14:textId="77777777" w:rsidR="00DB3657" w:rsidRPr="00DB15AC" w:rsidRDefault="00DB3657" w:rsidP="00DB36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4FD116" w14:textId="77777777" w:rsidR="00DB3657" w:rsidRPr="00DB15AC" w:rsidRDefault="00DB3657" w:rsidP="00DB3657">
      <w:pPr>
        <w:keepNext/>
        <w:shd w:val="clear" w:color="auto" w:fill="FFFFFF"/>
        <w:suppressAutoHyphens/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B15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14:paraId="4B14E5CD" w14:textId="77777777" w:rsidR="00DB3657" w:rsidRPr="00DB15AC" w:rsidRDefault="00DB3657" w:rsidP="00DB36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5A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263046" w14:textId="194F379E" w:rsidR="00DB3657" w:rsidRDefault="00DB3657" w:rsidP="00DB3657">
      <w:pPr>
        <w:keepNext/>
        <w:shd w:val="clear" w:color="auto" w:fill="FFFFFF"/>
        <w:suppressAutoHyphens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9840DD" w14:textId="2E984DFE" w:rsidR="00DB3657" w:rsidRPr="00DB3657" w:rsidRDefault="00DB3657" w:rsidP="00DB3657">
      <w:pPr>
        <w:keepNext/>
        <w:shd w:val="clear" w:color="auto" w:fill="FFFFFF"/>
        <w:suppressAutoHyphens/>
        <w:spacing w:after="160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B3657">
        <w:rPr>
          <w:rFonts w:ascii="Times New Roman" w:eastAsia="Calibri" w:hAnsi="Times New Roman" w:cs="Times New Roman"/>
          <w:b/>
          <w:sz w:val="24"/>
          <w:szCs w:val="24"/>
        </w:rPr>
        <w:t xml:space="preserve">Zał. nr </w:t>
      </w:r>
      <w:r w:rsidR="00CF4DF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B36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3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 sprzedaży ciepła</w:t>
      </w:r>
    </w:p>
    <w:p w14:paraId="67FD2D8F" w14:textId="77777777" w:rsidR="00DB3657" w:rsidRPr="00DB3657" w:rsidRDefault="00DB3657" w:rsidP="00DB3657">
      <w:pPr>
        <w:keepNext/>
        <w:shd w:val="clear" w:color="auto" w:fill="FFFFFF"/>
        <w:suppressAutoHyphens/>
        <w:spacing w:after="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3657">
        <w:rPr>
          <w:rFonts w:ascii="Times New Roman" w:hAnsi="Times New Roman" w:cs="Times New Roman"/>
          <w:b/>
          <w:bCs/>
          <w:sz w:val="24"/>
          <w:szCs w:val="24"/>
        </w:rPr>
        <w:t xml:space="preserve">Tabela temperatury wody </w:t>
      </w:r>
      <w:r w:rsidRPr="00CF4DFC">
        <w:rPr>
          <w:rFonts w:ascii="Times New Roman" w:hAnsi="Times New Roman" w:cs="Times New Roman"/>
          <w:b/>
          <w:bCs/>
          <w:sz w:val="24"/>
          <w:szCs w:val="24"/>
        </w:rPr>
        <w:t>sieciowej</w:t>
      </w:r>
      <w:r w:rsidRPr="00CF4DFC">
        <w:rPr>
          <w:rFonts w:ascii="Times New Roman" w:eastAsia="Calibri" w:hAnsi="Times New Roman" w:cs="Times New Roman"/>
          <w:b/>
          <w:sz w:val="24"/>
          <w:szCs w:val="24"/>
        </w:rPr>
        <w:t xml:space="preserve"> °C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31"/>
      </w:tblGrid>
      <w:tr w:rsidR="00DB3657" w:rsidRPr="00DB3657" w14:paraId="550D61CB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C9A787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Temperatura zewnętrzna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2CEB6B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Zasilanie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5027A3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Powrót</w:t>
            </w:r>
          </w:p>
        </w:tc>
      </w:tr>
      <w:tr w:rsidR="00DB3657" w:rsidRPr="00DB3657" w14:paraId="739B7F21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6D90D1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59AD97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6569DF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B3657" w:rsidRPr="00DB3657" w14:paraId="59083040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68FD24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C41422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455630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B3657" w:rsidRPr="00DB3657" w14:paraId="741AB56A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2FE5A9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8A5924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8A7E42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B3657" w:rsidRPr="00DB3657" w14:paraId="2522ABB2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AEA50F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F0C8A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90C6AD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B3657" w:rsidRPr="00DB3657" w14:paraId="3AF7AE1B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21A521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C8B82F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4EAAB5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B3657" w:rsidRPr="00DB3657" w14:paraId="46F72F5F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DF1F2B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BB9AE5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324111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B3657" w:rsidRPr="00DB3657" w14:paraId="0BF2BB9D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E135A4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D39E28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674C9B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B3657" w:rsidRPr="00DB3657" w14:paraId="243BDEFF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143FB0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DC31FA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764B85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B3657" w:rsidRPr="00DB3657" w14:paraId="34745093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E6A086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A8FDE2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20B2B3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B3657" w:rsidRPr="00DB3657" w14:paraId="303EC0D1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3DF2E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D5E85C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400CFB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DB3657" w:rsidRPr="00DB3657" w14:paraId="739F51BE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77DE46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972726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C5E998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DB3657" w:rsidRPr="00DB3657" w14:paraId="478281C0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0FEB05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B8088A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2C7B49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DB3657" w:rsidRPr="00DB3657" w14:paraId="608E8001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8819B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5115DC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C0912E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B3657" w:rsidRPr="00DB3657" w14:paraId="4385838C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D18E96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5803BB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9404B6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B3657" w:rsidRPr="00DB3657" w14:paraId="44772EA6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46BFF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80032E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06EB22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B3657" w:rsidRPr="00DB3657" w14:paraId="6E647998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457218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36C9C1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E6AC15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B3657" w:rsidRPr="00DB3657" w14:paraId="619BC555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999F80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88BEE6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106FC0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DB3657" w:rsidRPr="00DB3657" w14:paraId="3223FA1A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EE2AA4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E6AA78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26B614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B3657" w:rsidRPr="00DB3657" w14:paraId="0A1E8F81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3E934F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A60BB3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1BAF3D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DB3657" w:rsidRPr="00DB3657" w14:paraId="4B0EDC51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740142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61200F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17CC8C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B3657" w:rsidRPr="00DB3657" w14:paraId="175A0178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26F7E1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002E28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F78FF2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DB3657" w:rsidRPr="00DB3657" w14:paraId="3610E3DC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F7282A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CCCFB8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496E14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DB3657" w:rsidRPr="00DB3657" w14:paraId="2C4A49F4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024CA8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43ABCA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22274C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DB3657" w:rsidRPr="00DB3657" w14:paraId="3F437267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03EA16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381CAA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B09B53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B3657" w:rsidRPr="00DB3657" w14:paraId="12412509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88BC8D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B62C9D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DA5023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B3657" w:rsidRPr="00DB3657" w14:paraId="30100249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368755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F2C982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293CD9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B3657" w:rsidRPr="00DB3657" w14:paraId="3592A4F9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347FDC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A16DB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EB93D2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B3657" w:rsidRPr="00DB3657" w14:paraId="3B376B61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CFBB73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570033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AF5AB4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B3657" w:rsidRPr="00DB3657" w14:paraId="2D609290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1F46B9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E902EB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21D7CD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DB3657" w:rsidRPr="00DB3657" w14:paraId="5A80115C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E375E7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-19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2F141A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232CF2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B3657" w:rsidRPr="00DB3657" w14:paraId="578AA2CE" w14:textId="77777777" w:rsidTr="00B928F9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26E144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9CEEA8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7C6DBD" w14:textId="77777777" w:rsidR="00DB3657" w:rsidRPr="00DB3657" w:rsidRDefault="00DB3657" w:rsidP="00B928F9">
            <w:pPr>
              <w:keepNext/>
              <w:shd w:val="clear" w:color="auto" w:fill="FFFFFF"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14:paraId="58B4248B" w14:textId="77777777" w:rsidR="00DB3657" w:rsidRPr="00DB3657" w:rsidRDefault="00DB3657" w:rsidP="00DB3657">
      <w:pPr>
        <w:keepNext/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EAD73E" w14:textId="77777777" w:rsidR="00DB3657" w:rsidRPr="00DB3657" w:rsidRDefault="00DB3657" w:rsidP="00DB3657">
      <w:pPr>
        <w:keepNext/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502AD4" w14:textId="77777777" w:rsidR="00DB3657" w:rsidRPr="00DB15AC" w:rsidRDefault="00DB3657" w:rsidP="00DB3657">
      <w:pPr>
        <w:keepNext/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807E5" w14:textId="77777777" w:rsidR="00DB3657" w:rsidRPr="00DB15AC" w:rsidRDefault="00DB3657" w:rsidP="00DB36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DB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do umowy sprzedaży ciepła</w:t>
      </w:r>
    </w:p>
    <w:p w14:paraId="64A39FDA" w14:textId="77777777" w:rsidR="00DB3657" w:rsidRPr="00DB15AC" w:rsidRDefault="00DB3657" w:rsidP="00DB3657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3848DB" w14:textId="77777777" w:rsidR="00DB3657" w:rsidRPr="00DB15AC" w:rsidRDefault="00DB3657" w:rsidP="00DB3657">
      <w:pPr>
        <w:spacing w:after="0" w:line="360" w:lineRule="auto"/>
        <w:ind w:left="3545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 II</w:t>
      </w:r>
    </w:p>
    <w:p w14:paraId="2E4FF185" w14:textId="77777777" w:rsidR="00DB3657" w:rsidRPr="00DB15AC" w:rsidRDefault="00DB3657" w:rsidP="00DB3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TARYFA OPŁAT DLA CIEPŁA</w:t>
      </w:r>
    </w:p>
    <w:p w14:paraId="4BF14DD0" w14:textId="77777777" w:rsidR="00DB3657" w:rsidRDefault="00DB3657" w:rsidP="00DB3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42FDE2" w14:textId="77777777" w:rsidR="00DB3657" w:rsidRPr="00DB15AC" w:rsidRDefault="00DB3657" w:rsidP="00DB3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C1267FF" w14:textId="77777777" w:rsidR="00DB3657" w:rsidRPr="00DB15AC" w:rsidRDefault="00DB3657" w:rsidP="00DB3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zatwierdzeniem przez Urząd Regulacji Energetyki nowej taryfy dla ciepła </w:t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Ciepłowni Sierpc Spółka z o.o. zgodnie z § 5 pkt. 6 Umowy Sprzedaży Ciepła wprowadza się z dniem 01 lutego 2021 r. nową taryfę, która obejmuje:</w:t>
      </w:r>
    </w:p>
    <w:p w14:paraId="292C7184" w14:textId="77777777" w:rsidR="00DB3657" w:rsidRPr="00DB15AC" w:rsidRDefault="00DB3657" w:rsidP="00DB3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za zamówioną moc cieplną </w:t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6 589,05 zł/MW</w:t>
      </w:r>
    </w:p>
    <w:p w14:paraId="290B9132" w14:textId="77777777" w:rsidR="00DB3657" w:rsidRPr="00DB15AC" w:rsidRDefault="00DB3657" w:rsidP="00DB3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Cena ciepła</w:t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41,47 zł/GJ</w:t>
      </w:r>
    </w:p>
    <w:p w14:paraId="3BCE0681" w14:textId="77777777" w:rsidR="00DB3657" w:rsidRPr="00DB15AC" w:rsidRDefault="00DB3657" w:rsidP="00DB3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Cena nośnika ciepła </w:t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13,21 zł/m</w:t>
      </w:r>
      <w:r w:rsidRPr="00DB15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</w:p>
    <w:p w14:paraId="69DC4672" w14:textId="77777777" w:rsidR="00DB3657" w:rsidRPr="00DB15AC" w:rsidRDefault="00DB3657" w:rsidP="00DB3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Cena opłaty za usługi przesyłowe:</w:t>
      </w:r>
    </w:p>
    <w:p w14:paraId="42877D79" w14:textId="77777777" w:rsidR="00DB3657" w:rsidRPr="00DB15AC" w:rsidRDefault="00DB3657" w:rsidP="00DB3657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stawka opłaty stałej </w:t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2 153,10 zł/MW</w:t>
      </w:r>
    </w:p>
    <w:p w14:paraId="62E560AC" w14:textId="77777777" w:rsidR="00DB3657" w:rsidRPr="00DB15AC" w:rsidRDefault="00DB3657" w:rsidP="00DB3657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stawki opłaty zmiennej </w:t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11,71 zł/GJ</w:t>
      </w:r>
    </w:p>
    <w:p w14:paraId="14BA9EE6" w14:textId="77777777" w:rsidR="00DB3657" w:rsidRPr="00DB15AC" w:rsidRDefault="00DB3657" w:rsidP="00DB3657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E8D0F" w14:textId="77777777" w:rsidR="00DB3657" w:rsidRPr="00DB15AC" w:rsidRDefault="00DB3657" w:rsidP="00DB3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>Do w/w stawek będzie naliczony VAT.</w:t>
      </w:r>
    </w:p>
    <w:p w14:paraId="6A26586E" w14:textId="77777777" w:rsidR="00DB3657" w:rsidRPr="00DB15AC" w:rsidRDefault="00DB3657" w:rsidP="00DB3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C1B67F3" w14:textId="77777777" w:rsidR="00DB3657" w:rsidRPr="00DB15AC" w:rsidRDefault="00DB3657" w:rsidP="00DB3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Taryfa dla ciepła została zatwierdzona Decyzją Prezesa Urzędu Regulacji Energetyki </w:t>
      </w: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DRE.WRC.4210.22.7.2020.432.XVII.ESz z dnia 30 grudnia 2020  r. Treść taryfy dla ciepła opublikowana została w Biuletynie Branżowym Urzędu Regulacji Energetyki w dniu 30 grudnia 2020 r. pod numerem 395.</w:t>
      </w:r>
    </w:p>
    <w:p w14:paraId="226FB603" w14:textId="77777777" w:rsidR="00DB3657" w:rsidRPr="00DB15AC" w:rsidRDefault="00DB3657" w:rsidP="00DB3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32A657AC" w14:textId="77777777" w:rsidR="00DB3657" w:rsidRPr="00DB15AC" w:rsidRDefault="00DB3657" w:rsidP="00DB36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A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umowy obowiązuje od 01 lutego 2021 r.</w:t>
      </w:r>
    </w:p>
    <w:sectPr w:rsidR="00DB3657" w:rsidRPr="00DB15AC" w:rsidSect="00DB36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4" w:bottom="851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C9ED" w14:textId="77777777" w:rsidR="002E309C" w:rsidRDefault="002E309C" w:rsidP="00B44EC2">
      <w:pPr>
        <w:spacing w:after="0" w:line="240" w:lineRule="auto"/>
      </w:pPr>
      <w:r>
        <w:separator/>
      </w:r>
    </w:p>
  </w:endnote>
  <w:endnote w:type="continuationSeparator" w:id="0">
    <w:p w14:paraId="3406A530" w14:textId="77777777" w:rsidR="002E309C" w:rsidRDefault="002E309C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672144"/>
      <w:docPartObj>
        <w:docPartGallery w:val="Page Numbers (Bottom of Page)"/>
        <w:docPartUnique/>
      </w:docPartObj>
    </w:sdtPr>
    <w:sdtEndPr/>
    <w:sdtContent>
      <w:p w14:paraId="5AB63232" w14:textId="02413D7A" w:rsidR="00A840E0" w:rsidRDefault="00A840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A80">
          <w:rPr>
            <w:noProof/>
          </w:rPr>
          <w:t>11</w:t>
        </w:r>
        <w:r>
          <w:fldChar w:fldCharType="end"/>
        </w:r>
      </w:p>
    </w:sdtContent>
  </w:sdt>
  <w:p w14:paraId="6D63F598" w14:textId="254F8CD0" w:rsidR="008A3E50" w:rsidRDefault="008A3E50" w:rsidP="00A840E0">
    <w:pPr>
      <w:pStyle w:val="Stopka"/>
      <w:tabs>
        <w:tab w:val="clear" w:pos="4536"/>
        <w:tab w:val="clear" w:pos="9072"/>
        <w:tab w:val="left" w:pos="1020"/>
        <w:tab w:val="left" w:pos="18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41688"/>
      <w:docPartObj>
        <w:docPartGallery w:val="Page Numbers (Bottom of Page)"/>
        <w:docPartUnique/>
      </w:docPartObj>
    </w:sdtPr>
    <w:sdtEndPr/>
    <w:sdtContent>
      <w:p w14:paraId="451838BD" w14:textId="607E0156" w:rsidR="00B33EE6" w:rsidRDefault="00F53CCD" w:rsidP="00B33EE6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6C12D3CD" wp14:editId="1880AD2B">
                  <wp:simplePos x="0" y="0"/>
                  <wp:positionH relativeFrom="column">
                    <wp:posOffset>-513080</wp:posOffset>
                  </wp:positionH>
                  <wp:positionV relativeFrom="paragraph">
                    <wp:posOffset>224155</wp:posOffset>
                  </wp:positionV>
                  <wp:extent cx="6873240" cy="0"/>
                  <wp:effectExtent l="0" t="0" r="0" b="0"/>
                  <wp:wrapNone/>
                  <wp:docPr id="129" name="Łącznik prostoliniow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8732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3CCEA85" id="Łącznik prostoliniowy 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pt,17.65pt" to="50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" strokecolor="#be4b48"/>
              </w:pict>
            </mc:Fallback>
          </mc:AlternateContent>
        </w:r>
      </w:p>
      <w:p w14:paraId="6BCA20FF" w14:textId="403996D7" w:rsidR="0060357F" w:rsidRDefault="00F53CCD" w:rsidP="00B33EE6">
        <w:pPr>
          <w:pStyle w:val="Stopka"/>
        </w:pPr>
        <w:r w:rsidRPr="00812274">
          <w:rPr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45865A03" wp14:editId="219A86FF">
                  <wp:simplePos x="0" y="0"/>
                  <wp:positionH relativeFrom="column">
                    <wp:posOffset>-513080</wp:posOffset>
                  </wp:positionH>
                  <wp:positionV relativeFrom="paragraph">
                    <wp:posOffset>88265</wp:posOffset>
                  </wp:positionV>
                  <wp:extent cx="6873240" cy="0"/>
                  <wp:effectExtent l="0" t="0" r="0" b="0"/>
                  <wp:wrapNone/>
                  <wp:docPr id="128" name="Łącznik prostoliniow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732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4543480" id="Łącznik prostoliniowy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pt,6.95pt" to="500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" strokecolor="#4a7ebb"/>
              </w:pict>
            </mc:Fallback>
          </mc:AlternateContent>
        </w:r>
      </w:p>
    </w:sdtContent>
  </w:sdt>
  <w:p w14:paraId="1FFA039F" w14:textId="57BD8988" w:rsidR="00B33EE6" w:rsidRPr="008A3E50" w:rsidRDefault="00C33522" w:rsidP="00B33EE6">
    <w:pPr>
      <w:tabs>
        <w:tab w:val="left" w:pos="5592"/>
      </w:tabs>
      <w:ind w:left="-851" w:right="-1134"/>
      <w:rPr>
        <w:rFonts w:ascii="Century Gothic" w:hAnsi="Century Gothic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CB3E1BD" wp14:editId="33A71987">
              <wp:simplePos x="0" y="0"/>
              <wp:positionH relativeFrom="column">
                <wp:posOffset>-562610</wp:posOffset>
              </wp:positionH>
              <wp:positionV relativeFrom="paragraph">
                <wp:posOffset>167005</wp:posOffset>
              </wp:positionV>
              <wp:extent cx="7010400" cy="533400"/>
              <wp:effectExtent l="0" t="0" r="19050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7C34698" w14:textId="77777777" w:rsidR="00C33522" w:rsidRDefault="00C33522" w:rsidP="00C33522">
                          <w:pPr>
                            <w:spacing w:after="0"/>
                            <w:ind w:left="-142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Sąd Rejestrowy – Sąd Rejonowy dla Łodzi – Śródmieścia w Łodzi, XX Wydział Gospodarczy Krajowego Rejestru Sądowego nr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49783259" w14:textId="77777777" w:rsidR="00C33522" w:rsidRPr="008A3E50" w:rsidRDefault="00C33522" w:rsidP="00C33522">
                          <w:pPr>
                            <w:spacing w:after="0"/>
                            <w:ind w:left="-142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    Kapitał zakładowy: 963 000 PLN</w:t>
                          </w:r>
                        </w:p>
                        <w:p w14:paraId="23306736" w14:textId="77777777" w:rsidR="00C33522" w:rsidRDefault="00C33522" w:rsidP="00C33522">
                          <w:pPr>
                            <w:spacing w:after="0"/>
                            <w:ind w:left="-142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3E1BD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left:0;text-align:left;margin-left:-44.3pt;margin-top:13.15pt;width:552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" fillcolor="window" strokecolor="window" strokeweight=".5pt">
              <v:textbox>
                <w:txbxContent>
                  <w:p w14:paraId="67C34698" w14:textId="77777777" w:rsidR="00C33522" w:rsidRDefault="00C33522" w:rsidP="00C33522">
                    <w:pPr>
                      <w:spacing w:after="0"/>
                      <w:ind w:left="-142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Sąd Rejestrowy – Sąd Rejonowy dla Łodzi – Śródmieścia w Łodzi, XX Wydział Gospodarczy Krajowego Rejestru Sądowego nr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49783259" w14:textId="77777777" w:rsidR="00C33522" w:rsidRPr="008A3E50" w:rsidRDefault="00C33522" w:rsidP="00C33522">
                    <w:pPr>
                      <w:spacing w:after="0"/>
                      <w:ind w:left="-142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    Kapitał zakładowy: 963 000 PLN</w:t>
                    </w:r>
                  </w:p>
                  <w:p w14:paraId="23306736" w14:textId="77777777" w:rsidR="00C33522" w:rsidRDefault="00C33522" w:rsidP="00C33522">
                    <w:pPr>
                      <w:spacing w:after="0"/>
                      <w:ind w:left="-142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33EE6" w:rsidRPr="008A3E50">
      <w:rPr>
        <w:rFonts w:ascii="Century Gothic" w:hAnsi="Century Gothic"/>
        <w:sz w:val="16"/>
        <w:szCs w:val="16"/>
      </w:rPr>
      <w:t>NIP: 776 000 18 88</w:t>
    </w:r>
    <w:r w:rsidR="00B33EE6">
      <w:rPr>
        <w:rFonts w:ascii="Century Gothic" w:hAnsi="Century Gothic"/>
        <w:sz w:val="16"/>
        <w:szCs w:val="16"/>
      </w:rPr>
      <w:t xml:space="preserve">                                                     </w:t>
    </w:r>
    <w:r w:rsidR="00B33EE6" w:rsidRPr="005D7347">
      <w:rPr>
        <w:rFonts w:ascii="Century Gothic" w:hAnsi="Century Gothic"/>
        <w:sz w:val="16"/>
        <w:szCs w:val="16"/>
      </w:rPr>
      <w:t>REGON: 610027484</w:t>
    </w:r>
    <w:r w:rsidR="00B33EE6">
      <w:rPr>
        <w:rFonts w:ascii="Century Gothic" w:hAnsi="Century Gothic"/>
        <w:sz w:val="16"/>
        <w:szCs w:val="16"/>
      </w:rPr>
      <w:t xml:space="preserve">    </w:t>
    </w:r>
    <w:r w:rsidR="00B33EE6">
      <w:rPr>
        <w:rFonts w:ascii="Century Gothic" w:hAnsi="Century Gothic"/>
        <w:sz w:val="16"/>
        <w:szCs w:val="16"/>
      </w:rPr>
      <w:tab/>
      <w:t xml:space="preserve">                                    </w:t>
    </w:r>
    <w:r w:rsidR="00B33EE6" w:rsidRPr="005D7347">
      <w:rPr>
        <w:rFonts w:ascii="Century Gothic" w:hAnsi="Century Gothic"/>
        <w:sz w:val="16"/>
        <w:szCs w:val="16"/>
      </w:rPr>
      <w:t>Tel. 24 275 22 47; fax. 24 275 50 17</w:t>
    </w:r>
  </w:p>
  <w:p w14:paraId="27CDB190" w14:textId="27E35841" w:rsidR="005D7347" w:rsidRDefault="005D7347" w:rsidP="005D7347">
    <w:pPr>
      <w:pStyle w:val="Stopka"/>
      <w:ind w:left="-993"/>
    </w:pPr>
  </w:p>
  <w:p w14:paraId="145138C1" w14:textId="67A4FF9A" w:rsidR="002F4B92" w:rsidRDefault="002F4B92" w:rsidP="002F4B92">
    <w:pPr>
      <w:pStyle w:val="Stopka"/>
      <w:ind w:left="-993"/>
      <w:jc w:val="right"/>
    </w:pPr>
    <w:r>
      <w:fldChar w:fldCharType="begin"/>
    </w:r>
    <w:r>
      <w:instrText>PAGE   \* MERGEFORMAT</w:instrText>
    </w:r>
    <w:r>
      <w:fldChar w:fldCharType="separate"/>
    </w:r>
    <w:r w:rsidR="001B078A">
      <w:rPr>
        <w:noProof/>
      </w:rPr>
      <w:t>1</w:t>
    </w:r>
    <w:r>
      <w:fldChar w:fldCharType="end"/>
    </w:r>
  </w:p>
  <w:p w14:paraId="39435873" w14:textId="77777777" w:rsidR="002F4B92" w:rsidRDefault="002F4B92" w:rsidP="005D7347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036E" w14:textId="77777777" w:rsidR="002E309C" w:rsidRDefault="002E309C" w:rsidP="00B44EC2">
      <w:pPr>
        <w:spacing w:after="0" w:line="240" w:lineRule="auto"/>
      </w:pPr>
      <w:bookmarkStart w:id="0" w:name="_Hlk80878642"/>
      <w:bookmarkEnd w:id="0"/>
      <w:r>
        <w:separator/>
      </w:r>
    </w:p>
  </w:footnote>
  <w:footnote w:type="continuationSeparator" w:id="0">
    <w:p w14:paraId="0F5CFDF6" w14:textId="77777777" w:rsidR="002E309C" w:rsidRDefault="002E309C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4EC4" w14:textId="61721512" w:rsidR="00B44EC2" w:rsidRDefault="00B44EC2" w:rsidP="005D734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EC9E" w14:textId="1C2D039D" w:rsidR="004F09D3" w:rsidRDefault="00110A68" w:rsidP="004F09D3">
    <w:pPr>
      <w:pStyle w:val="Nagwek"/>
      <w:tabs>
        <w:tab w:val="clear" w:pos="4536"/>
      </w:tabs>
    </w:pPr>
    <w:r w:rsidRPr="004F09D3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5ECC0A1" wp14:editId="29736E05">
              <wp:simplePos x="0" y="0"/>
              <wp:positionH relativeFrom="margin">
                <wp:posOffset>936625</wp:posOffset>
              </wp:positionH>
              <wp:positionV relativeFrom="page">
                <wp:posOffset>228600</wp:posOffset>
              </wp:positionV>
              <wp:extent cx="4191000" cy="1348740"/>
              <wp:effectExtent l="0" t="0" r="19050" b="22860"/>
              <wp:wrapNone/>
              <wp:docPr id="15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3487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5B27717" w14:textId="77777777" w:rsidR="004F09D3" w:rsidRPr="008A3E50" w:rsidRDefault="004F09D3" w:rsidP="004F09D3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Ciepłownia Sierpc </w:t>
                          </w:r>
                        </w:p>
                        <w:p w14:paraId="7A8F749C" w14:textId="77777777" w:rsidR="004F09D3" w:rsidRPr="008A3E50" w:rsidRDefault="004F09D3" w:rsidP="004F09D3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6C797AE8" w14:textId="77777777" w:rsidR="004F09D3" w:rsidRDefault="004F09D3" w:rsidP="004F09D3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ul. Przemysłowa 2a </w:t>
                          </w:r>
                        </w:p>
                        <w:p w14:paraId="0B6D0867" w14:textId="77777777" w:rsidR="004F09D3" w:rsidRPr="00816069" w:rsidRDefault="004F09D3" w:rsidP="004F09D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60AA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e-mail: sekretariat@cieplownia-sierpc.pl     strona internetowa: www.cieplownia-sierpc.pl </w:t>
                          </w:r>
                        </w:p>
                        <w:p w14:paraId="70E7FD1B" w14:textId="77777777" w:rsidR="004F09D3" w:rsidRPr="00967B5B" w:rsidRDefault="004F09D3" w:rsidP="004F09D3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0EE5DCAA" w14:textId="77777777" w:rsidR="004F09D3" w:rsidRPr="00967B5B" w:rsidRDefault="004F09D3" w:rsidP="004F09D3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234F0FF2" w14:textId="77777777" w:rsidR="004F09D3" w:rsidRPr="00967B5B" w:rsidRDefault="004F09D3" w:rsidP="004F09D3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5ECC0A1" id="Prostokąt 4" o:spid="_x0000_s1026" style="position:absolute;margin-left:73.75pt;margin-top:18pt;width:330pt;height:106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" fillcolor="window" strokecolor="window" strokeweight="2pt">
              <v:textbox>
                <w:txbxContent>
                  <w:p w14:paraId="15B27717" w14:textId="77777777" w:rsidR="004F09D3" w:rsidRPr="008A3E50" w:rsidRDefault="004F09D3" w:rsidP="004F09D3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Ciepłownia Sierpc </w:t>
                    </w:r>
                  </w:p>
                  <w:p w14:paraId="7A8F749C" w14:textId="77777777" w:rsidR="004F09D3" w:rsidRPr="008A3E50" w:rsidRDefault="004F09D3" w:rsidP="004F09D3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6C797AE8" w14:textId="77777777" w:rsidR="004F09D3" w:rsidRDefault="004F09D3" w:rsidP="004F09D3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ul. Przemysłowa 2a </w:t>
                    </w:r>
                  </w:p>
                  <w:p w14:paraId="0B6D0867" w14:textId="77777777" w:rsidR="004F09D3" w:rsidRPr="00816069" w:rsidRDefault="004F09D3" w:rsidP="004F09D3">
                    <w:pPr>
                      <w:rPr>
                        <w:sz w:val="14"/>
                        <w:szCs w:val="14"/>
                      </w:rPr>
                    </w:pPr>
                    <w:r w:rsidRPr="00260AA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e-mail: sekretariat@cieplownia-sierpc.pl     strona internetowa: www.cieplownia-sierpc.pl </w:t>
                    </w:r>
                  </w:p>
                  <w:p w14:paraId="70E7FD1B" w14:textId="77777777" w:rsidR="004F09D3" w:rsidRPr="00967B5B" w:rsidRDefault="004F09D3" w:rsidP="004F09D3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0EE5DCAA" w14:textId="77777777" w:rsidR="004F09D3" w:rsidRPr="00967B5B" w:rsidRDefault="004F09D3" w:rsidP="004F09D3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234F0FF2" w14:textId="77777777" w:rsidR="004F09D3" w:rsidRPr="00967B5B" w:rsidRDefault="004F09D3" w:rsidP="004F09D3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4F09D3">
      <w:rPr>
        <w:rFonts w:ascii="Calibri Light" w:hAnsi="Calibri Light" w:cs="Calibri Light"/>
        <w:noProof/>
        <w:sz w:val="24"/>
        <w:szCs w:val="24"/>
        <w:lang w:eastAsia="pl-PL"/>
      </w:rPr>
      <w:drawing>
        <wp:anchor distT="0" distB="0" distL="114300" distR="114300" simplePos="0" relativeHeight="251677696" behindDoc="0" locked="0" layoutInCell="1" allowOverlap="1" wp14:anchorId="2C536933" wp14:editId="655CDA9D">
          <wp:simplePos x="0" y="0"/>
          <wp:positionH relativeFrom="column">
            <wp:posOffset>5234940</wp:posOffset>
          </wp:positionH>
          <wp:positionV relativeFrom="paragraph">
            <wp:posOffset>-84455</wp:posOffset>
          </wp:positionV>
          <wp:extent cx="967740" cy="1142686"/>
          <wp:effectExtent l="0" t="0" r="381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9D3">
      <w:rPr>
        <w:noProof/>
        <w:lang w:eastAsia="pl-PL"/>
      </w:rPr>
      <w:drawing>
        <wp:inline distT="0" distB="0" distL="0" distR="0" wp14:anchorId="53741147" wp14:editId="516A3A00">
          <wp:extent cx="1158240" cy="754380"/>
          <wp:effectExtent l="0" t="0" r="3810" b="7620"/>
          <wp:docPr id="2" name="Obraz 2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9D3">
      <w:tab/>
    </w:r>
  </w:p>
  <w:p w14:paraId="05F05C61" w14:textId="64BF98B5" w:rsidR="00110A68" w:rsidRDefault="00110A68" w:rsidP="004F09D3">
    <w:pPr>
      <w:pStyle w:val="Nagwek"/>
      <w:tabs>
        <w:tab w:val="clear" w:pos="4536"/>
      </w:tabs>
    </w:pPr>
  </w:p>
  <w:p w14:paraId="25524BE5" w14:textId="2770CF30" w:rsidR="00110A68" w:rsidRDefault="00110A68" w:rsidP="004F09D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4EBB81" wp14:editId="101E1FAB">
              <wp:simplePos x="0" y="0"/>
              <wp:positionH relativeFrom="column">
                <wp:posOffset>-473075</wp:posOffset>
              </wp:positionH>
              <wp:positionV relativeFrom="paragraph">
                <wp:posOffset>194945</wp:posOffset>
              </wp:positionV>
              <wp:extent cx="6705600" cy="0"/>
              <wp:effectExtent l="0" t="0" r="0" b="0"/>
              <wp:wrapNone/>
              <wp:docPr id="21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B69F2A" id="Łącznik prostoliniowy 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5pt,15.35pt" to="49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" strokecolor="#4a7ebb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09F62F" wp14:editId="5E10431D">
              <wp:simplePos x="0" y="0"/>
              <wp:positionH relativeFrom="column">
                <wp:posOffset>-473075</wp:posOffset>
              </wp:positionH>
              <wp:positionV relativeFrom="paragraph">
                <wp:posOffset>225425</wp:posOffset>
              </wp:positionV>
              <wp:extent cx="6705600" cy="0"/>
              <wp:effectExtent l="0" t="0" r="0" b="0"/>
              <wp:wrapNone/>
              <wp:docPr id="20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C7B64" id="Łącznik prostoliniowy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5pt,17.75pt" to="490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" strokecolor="#be4b48"/>
          </w:pict>
        </mc:Fallback>
      </mc:AlternateContent>
    </w:r>
  </w:p>
  <w:p w14:paraId="7CEDE4D6" w14:textId="67067809" w:rsidR="00110A68" w:rsidRDefault="00110A68" w:rsidP="00110A68">
    <w:pPr>
      <w:pStyle w:val="Nagwek"/>
      <w:tabs>
        <w:tab w:val="clear" w:pos="4536"/>
        <w:tab w:val="clear" w:pos="9072"/>
        <w:tab w:val="left" w:pos="12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BD0"/>
    <w:multiLevelType w:val="hybridMultilevel"/>
    <w:tmpl w:val="434AF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573B5"/>
    <w:multiLevelType w:val="hybridMultilevel"/>
    <w:tmpl w:val="2BE4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24F"/>
    <w:multiLevelType w:val="hybridMultilevel"/>
    <w:tmpl w:val="E934F6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653B85"/>
    <w:multiLevelType w:val="hybridMultilevel"/>
    <w:tmpl w:val="58CA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251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F0C25"/>
    <w:multiLevelType w:val="hybridMultilevel"/>
    <w:tmpl w:val="1B642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B2D02"/>
    <w:multiLevelType w:val="hybridMultilevel"/>
    <w:tmpl w:val="4BD81F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B8A016F"/>
    <w:multiLevelType w:val="hybridMultilevel"/>
    <w:tmpl w:val="5998A4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D055251"/>
    <w:multiLevelType w:val="hybridMultilevel"/>
    <w:tmpl w:val="5EF67A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D61260D"/>
    <w:multiLevelType w:val="hybridMultilevel"/>
    <w:tmpl w:val="3198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06069"/>
    <w:multiLevelType w:val="hybridMultilevel"/>
    <w:tmpl w:val="6C1AB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403B7"/>
    <w:multiLevelType w:val="hybridMultilevel"/>
    <w:tmpl w:val="1C4AB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62D4"/>
    <w:multiLevelType w:val="hybridMultilevel"/>
    <w:tmpl w:val="CFBC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A0ABD"/>
    <w:multiLevelType w:val="hybridMultilevel"/>
    <w:tmpl w:val="4252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17C18"/>
    <w:multiLevelType w:val="hybridMultilevel"/>
    <w:tmpl w:val="2AF44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A17E6"/>
    <w:multiLevelType w:val="hybridMultilevel"/>
    <w:tmpl w:val="94F64DA0"/>
    <w:lvl w:ilvl="0" w:tplc="6502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486BE8"/>
    <w:multiLevelType w:val="hybridMultilevel"/>
    <w:tmpl w:val="ED56BF4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5467337"/>
    <w:multiLevelType w:val="hybridMultilevel"/>
    <w:tmpl w:val="17EC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6261"/>
    <w:multiLevelType w:val="hybridMultilevel"/>
    <w:tmpl w:val="BB7C38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B5221"/>
    <w:multiLevelType w:val="hybridMultilevel"/>
    <w:tmpl w:val="6FE416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572769F"/>
    <w:multiLevelType w:val="hybridMultilevel"/>
    <w:tmpl w:val="267E0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D2E1A"/>
    <w:multiLevelType w:val="hybridMultilevel"/>
    <w:tmpl w:val="91F61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D6805"/>
    <w:multiLevelType w:val="hybridMultilevel"/>
    <w:tmpl w:val="04F0E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038AD"/>
    <w:multiLevelType w:val="hybridMultilevel"/>
    <w:tmpl w:val="90F0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B7F02"/>
    <w:multiLevelType w:val="hybridMultilevel"/>
    <w:tmpl w:val="FDEA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7"/>
  </w:num>
  <w:num w:numId="10">
    <w:abstractNumId w:val="21"/>
  </w:num>
  <w:num w:numId="11">
    <w:abstractNumId w:val="11"/>
  </w:num>
  <w:num w:numId="12">
    <w:abstractNumId w:val="24"/>
  </w:num>
  <w:num w:numId="13">
    <w:abstractNumId w:val="3"/>
  </w:num>
  <w:num w:numId="14">
    <w:abstractNumId w:val="12"/>
  </w:num>
  <w:num w:numId="15">
    <w:abstractNumId w:val="20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23"/>
  </w:num>
  <w:num w:numId="21">
    <w:abstractNumId w:val="19"/>
  </w:num>
  <w:num w:numId="22">
    <w:abstractNumId w:val="2"/>
  </w:num>
  <w:num w:numId="23">
    <w:abstractNumId w:val="22"/>
  </w:num>
  <w:num w:numId="24">
    <w:abstractNumId w:val="0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611E5"/>
    <w:rsid w:val="000813E5"/>
    <w:rsid w:val="00087747"/>
    <w:rsid w:val="000B31E5"/>
    <w:rsid w:val="000C1A97"/>
    <w:rsid w:val="000E78E3"/>
    <w:rsid w:val="000F51C3"/>
    <w:rsid w:val="00110A68"/>
    <w:rsid w:val="0012114D"/>
    <w:rsid w:val="001630F1"/>
    <w:rsid w:val="00195EB3"/>
    <w:rsid w:val="001A612F"/>
    <w:rsid w:val="001B078A"/>
    <w:rsid w:val="001B2CD2"/>
    <w:rsid w:val="001C1DD4"/>
    <w:rsid w:val="001E1959"/>
    <w:rsid w:val="001E5B88"/>
    <w:rsid w:val="001E7A80"/>
    <w:rsid w:val="002017D3"/>
    <w:rsid w:val="0020763D"/>
    <w:rsid w:val="0021252D"/>
    <w:rsid w:val="00212C12"/>
    <w:rsid w:val="00224499"/>
    <w:rsid w:val="002457C0"/>
    <w:rsid w:val="00252391"/>
    <w:rsid w:val="0025782A"/>
    <w:rsid w:val="00260AA4"/>
    <w:rsid w:val="00276837"/>
    <w:rsid w:val="002B02E3"/>
    <w:rsid w:val="002B51F5"/>
    <w:rsid w:val="002C2266"/>
    <w:rsid w:val="002E2AEB"/>
    <w:rsid w:val="002E309C"/>
    <w:rsid w:val="002E766F"/>
    <w:rsid w:val="002F3FC2"/>
    <w:rsid w:val="002F4B92"/>
    <w:rsid w:val="003256F0"/>
    <w:rsid w:val="003453CD"/>
    <w:rsid w:val="0034666A"/>
    <w:rsid w:val="00352D8B"/>
    <w:rsid w:val="00363974"/>
    <w:rsid w:val="00393D39"/>
    <w:rsid w:val="00396A87"/>
    <w:rsid w:val="00397D7E"/>
    <w:rsid w:val="003B27A1"/>
    <w:rsid w:val="00402687"/>
    <w:rsid w:val="00425AED"/>
    <w:rsid w:val="00432982"/>
    <w:rsid w:val="00441F21"/>
    <w:rsid w:val="00456AEB"/>
    <w:rsid w:val="00476A79"/>
    <w:rsid w:val="00482E6A"/>
    <w:rsid w:val="00490863"/>
    <w:rsid w:val="004D3755"/>
    <w:rsid w:val="004F09D3"/>
    <w:rsid w:val="00510906"/>
    <w:rsid w:val="0051113C"/>
    <w:rsid w:val="00511645"/>
    <w:rsid w:val="00536B8A"/>
    <w:rsid w:val="00552EA1"/>
    <w:rsid w:val="00556CE8"/>
    <w:rsid w:val="005657C9"/>
    <w:rsid w:val="00570155"/>
    <w:rsid w:val="005735EC"/>
    <w:rsid w:val="005926D1"/>
    <w:rsid w:val="005A5A69"/>
    <w:rsid w:val="005A63FE"/>
    <w:rsid w:val="005A6831"/>
    <w:rsid w:val="005B279B"/>
    <w:rsid w:val="005C5554"/>
    <w:rsid w:val="005C6A96"/>
    <w:rsid w:val="005C721F"/>
    <w:rsid w:val="005D2D0D"/>
    <w:rsid w:val="005D7347"/>
    <w:rsid w:val="005E5616"/>
    <w:rsid w:val="00602876"/>
    <w:rsid w:val="0060357F"/>
    <w:rsid w:val="00623134"/>
    <w:rsid w:val="0065112E"/>
    <w:rsid w:val="0068414F"/>
    <w:rsid w:val="0068537F"/>
    <w:rsid w:val="006A7AFD"/>
    <w:rsid w:val="006B2640"/>
    <w:rsid w:val="006E676F"/>
    <w:rsid w:val="006E7251"/>
    <w:rsid w:val="006E76C5"/>
    <w:rsid w:val="00716E07"/>
    <w:rsid w:val="00745E8D"/>
    <w:rsid w:val="00752651"/>
    <w:rsid w:val="00766120"/>
    <w:rsid w:val="007A13FB"/>
    <w:rsid w:val="007A2EED"/>
    <w:rsid w:val="007B12BF"/>
    <w:rsid w:val="007B439E"/>
    <w:rsid w:val="007C06D0"/>
    <w:rsid w:val="007C4F0B"/>
    <w:rsid w:val="007D45E8"/>
    <w:rsid w:val="00807CB5"/>
    <w:rsid w:val="00812274"/>
    <w:rsid w:val="00816069"/>
    <w:rsid w:val="00820026"/>
    <w:rsid w:val="00832C42"/>
    <w:rsid w:val="00843D4F"/>
    <w:rsid w:val="0086708E"/>
    <w:rsid w:val="00874065"/>
    <w:rsid w:val="008921E6"/>
    <w:rsid w:val="008A34E1"/>
    <w:rsid w:val="008A3E50"/>
    <w:rsid w:val="008A4D16"/>
    <w:rsid w:val="008D353C"/>
    <w:rsid w:val="008D7DC9"/>
    <w:rsid w:val="008E5113"/>
    <w:rsid w:val="008E663B"/>
    <w:rsid w:val="008E7E40"/>
    <w:rsid w:val="008F5D1A"/>
    <w:rsid w:val="009008E9"/>
    <w:rsid w:val="00910A5E"/>
    <w:rsid w:val="0094344E"/>
    <w:rsid w:val="00956BE9"/>
    <w:rsid w:val="00961F07"/>
    <w:rsid w:val="00967B5B"/>
    <w:rsid w:val="00971364"/>
    <w:rsid w:val="00984A1F"/>
    <w:rsid w:val="00990D6B"/>
    <w:rsid w:val="009B7E0E"/>
    <w:rsid w:val="009D7543"/>
    <w:rsid w:val="009E4BEC"/>
    <w:rsid w:val="009E5896"/>
    <w:rsid w:val="009E7E65"/>
    <w:rsid w:val="009F4813"/>
    <w:rsid w:val="00A052FD"/>
    <w:rsid w:val="00A0771B"/>
    <w:rsid w:val="00A42B31"/>
    <w:rsid w:val="00A44047"/>
    <w:rsid w:val="00A61086"/>
    <w:rsid w:val="00A659BB"/>
    <w:rsid w:val="00A719C0"/>
    <w:rsid w:val="00A8361E"/>
    <w:rsid w:val="00A840E0"/>
    <w:rsid w:val="00A90D3E"/>
    <w:rsid w:val="00AB163C"/>
    <w:rsid w:val="00AF254B"/>
    <w:rsid w:val="00B00354"/>
    <w:rsid w:val="00B17740"/>
    <w:rsid w:val="00B30596"/>
    <w:rsid w:val="00B33EE6"/>
    <w:rsid w:val="00B44EC2"/>
    <w:rsid w:val="00B62806"/>
    <w:rsid w:val="00B638D4"/>
    <w:rsid w:val="00B75136"/>
    <w:rsid w:val="00BA3008"/>
    <w:rsid w:val="00BB0FB8"/>
    <w:rsid w:val="00BF209B"/>
    <w:rsid w:val="00C074D6"/>
    <w:rsid w:val="00C26327"/>
    <w:rsid w:val="00C3234E"/>
    <w:rsid w:val="00C33522"/>
    <w:rsid w:val="00C45D5E"/>
    <w:rsid w:val="00C52BE3"/>
    <w:rsid w:val="00C60409"/>
    <w:rsid w:val="00CB4B17"/>
    <w:rsid w:val="00CC4E52"/>
    <w:rsid w:val="00CD1BC9"/>
    <w:rsid w:val="00CD1E46"/>
    <w:rsid w:val="00CD4985"/>
    <w:rsid w:val="00CE04A8"/>
    <w:rsid w:val="00CE33D8"/>
    <w:rsid w:val="00CE4586"/>
    <w:rsid w:val="00CF4DFC"/>
    <w:rsid w:val="00D2026C"/>
    <w:rsid w:val="00D46AAA"/>
    <w:rsid w:val="00D520F9"/>
    <w:rsid w:val="00D561B3"/>
    <w:rsid w:val="00DA0D95"/>
    <w:rsid w:val="00DB15AC"/>
    <w:rsid w:val="00DB3657"/>
    <w:rsid w:val="00DE3C54"/>
    <w:rsid w:val="00DE4A2A"/>
    <w:rsid w:val="00DF33FF"/>
    <w:rsid w:val="00DF519A"/>
    <w:rsid w:val="00E0444F"/>
    <w:rsid w:val="00E06501"/>
    <w:rsid w:val="00E63C04"/>
    <w:rsid w:val="00E75F87"/>
    <w:rsid w:val="00E9309E"/>
    <w:rsid w:val="00EA59AA"/>
    <w:rsid w:val="00EC705B"/>
    <w:rsid w:val="00F040B8"/>
    <w:rsid w:val="00F53CCD"/>
    <w:rsid w:val="00F660F0"/>
    <w:rsid w:val="00F7422B"/>
    <w:rsid w:val="00F97854"/>
    <w:rsid w:val="00FA630A"/>
    <w:rsid w:val="00FB7969"/>
    <w:rsid w:val="00FC7AF8"/>
    <w:rsid w:val="00FD4CCE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FB67BD37-0D7A-4C46-B45E-F99B0A97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60AA4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D3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640"/>
    <w:rPr>
      <w:sz w:val="20"/>
      <w:szCs w:val="20"/>
    </w:rPr>
  </w:style>
  <w:style w:type="character" w:customStyle="1" w:styleId="markedcontent">
    <w:name w:val="markedcontent"/>
    <w:basedOn w:val="Domylnaczcionkaakapitu"/>
    <w:rsid w:val="00DB3657"/>
  </w:style>
  <w:style w:type="paragraph" w:customStyle="1" w:styleId="Default">
    <w:name w:val="Default"/>
    <w:rsid w:val="00DB3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nia-sierp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EA5C-1A7D-4670-8883-6EEF3D30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2849</Words>
  <Characters>17098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</cp:lastModifiedBy>
  <cp:revision>2</cp:revision>
  <cp:lastPrinted>2021-08-26T12:25:00Z</cp:lastPrinted>
  <dcterms:created xsi:type="dcterms:W3CDTF">2021-12-14T13:19:00Z</dcterms:created>
  <dcterms:modified xsi:type="dcterms:W3CDTF">2021-12-14T13:19:00Z</dcterms:modified>
</cp:coreProperties>
</file>