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5716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8BE9838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42E28325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6CE0460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88A99DD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683D7598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8D53EE8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7DB1955" w14:textId="77777777" w:rsidR="00774A4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0F3C74">
        <w:rPr>
          <w:rFonts w:ascii="Arial" w:hAnsi="Arial" w:cs="Arial"/>
          <w:sz w:val="28"/>
          <w:szCs w:val="28"/>
          <w:shd w:val="clear" w:color="auto" w:fill="FFFFFF"/>
        </w:rPr>
        <w:t>materiałów preizolowanych</w:t>
      </w:r>
    </w:p>
    <w:p w14:paraId="3B679D8F" w14:textId="77777777" w:rsidR="00964B37" w:rsidRPr="00EF1DC4" w:rsidRDefault="00EF1DC4" w:rsidP="00774A4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dla Ciepłowni Sierpc Sp. z o.o.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1143BF6" w14:textId="77777777"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A44BA8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A44BA8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504D0B0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6AC1FDF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44F872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A01A907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CBE7006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0DC610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1835B5B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75477AA" w14:textId="77777777"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2E7FAB25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72D583F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B93603" w:rsidRPr="00B93603">
        <w:rPr>
          <w:rStyle w:val="Nagwek111"/>
          <w:rFonts w:ascii="Arial" w:hAnsi="Arial" w:cs="Arial"/>
          <w:b/>
          <w:bCs/>
          <w:sz w:val="28"/>
          <w:szCs w:val="28"/>
        </w:rPr>
        <w:t>13</w:t>
      </w:r>
      <w:r w:rsidR="000F3C74" w:rsidRPr="00B93603">
        <w:rPr>
          <w:rStyle w:val="Nagwek111"/>
          <w:rFonts w:ascii="Arial" w:hAnsi="Arial" w:cs="Arial"/>
          <w:b/>
          <w:bCs/>
          <w:sz w:val="28"/>
          <w:szCs w:val="28"/>
        </w:rPr>
        <w:t xml:space="preserve"> KWIETNIA</w:t>
      </w:r>
      <w:r w:rsidR="000B3259" w:rsidRPr="00B93603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A44BA8" w:rsidRPr="00B93603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B93603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150B5C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0435105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02C0E9FF" w14:textId="77777777" w:rsidR="005C31FD" w:rsidRPr="00545D6C" w:rsidRDefault="005C31FD" w:rsidP="00A44BA8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14:paraId="3DDD8FF0" w14:textId="77777777"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77E7BBC9" w14:textId="77777777" w:rsidR="00455A87" w:rsidRPr="00150B5C" w:rsidRDefault="00EF1DC4" w:rsidP="00150B5C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0F3C74">
        <w:rPr>
          <w:rFonts w:ascii="Arial" w:hAnsi="Arial" w:cs="Arial"/>
          <w:b/>
          <w:bCs/>
          <w:sz w:val="24"/>
          <w:szCs w:val="24"/>
        </w:rPr>
        <w:t>materiałów preizolowanych</w:t>
      </w:r>
      <w:r w:rsidR="00774A44" w:rsidRPr="00774A44">
        <w:rPr>
          <w:rFonts w:ascii="Arial" w:hAnsi="Arial" w:cs="Arial"/>
          <w:b/>
          <w:bCs/>
          <w:sz w:val="24"/>
          <w:szCs w:val="24"/>
        </w:rPr>
        <w:t xml:space="preserve"> dla Ciepłowni Sierpc Sp. z o.o.</w:t>
      </w:r>
    </w:p>
    <w:p w14:paraId="101BF772" w14:textId="77777777" w:rsidR="00150B5C" w:rsidRDefault="00150B5C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14:paraId="1BF099C5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7847EDBC" w14:textId="77777777" w:rsidR="000F3C74" w:rsidRPr="000F3C74" w:rsidRDefault="000F3C74" w:rsidP="005E50D7">
      <w:pPr>
        <w:numPr>
          <w:ilvl w:val="1"/>
          <w:numId w:val="37"/>
        </w:numPr>
        <w:tabs>
          <w:tab w:val="left" w:pos="567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Dostawa materiałów preizolowanych według załączonych wykazów zgodnie </w:t>
      </w:r>
      <w:r w:rsidR="00F45024">
        <w:rPr>
          <w:rFonts w:ascii="Arial" w:eastAsia="Calibri" w:hAnsi="Arial" w:cs="Arial"/>
          <w:sz w:val="24"/>
          <w:szCs w:val="24"/>
        </w:rPr>
        <w:t xml:space="preserve">       </w:t>
      </w:r>
      <w:r w:rsidRPr="000F3C74">
        <w:rPr>
          <w:rFonts w:ascii="Arial" w:eastAsia="Calibri" w:hAnsi="Arial" w:cs="Arial"/>
          <w:sz w:val="24"/>
          <w:szCs w:val="24"/>
        </w:rPr>
        <w:t xml:space="preserve">z </w:t>
      </w:r>
      <w:r w:rsidR="00F45024">
        <w:rPr>
          <w:rFonts w:ascii="Arial" w:eastAsia="Calibri" w:hAnsi="Arial" w:cs="Arial"/>
          <w:sz w:val="24"/>
          <w:szCs w:val="24"/>
        </w:rPr>
        <w:t xml:space="preserve">Formularzem asortymentowo-cenowym - </w:t>
      </w:r>
      <w:r w:rsidRPr="000F3C74">
        <w:rPr>
          <w:rFonts w:ascii="Arial" w:eastAsia="Calibri" w:hAnsi="Arial" w:cs="Arial"/>
          <w:b/>
          <w:bCs/>
          <w:sz w:val="24"/>
          <w:szCs w:val="24"/>
        </w:rPr>
        <w:t xml:space="preserve">Załącznikiem nr </w:t>
      </w:r>
      <w:r w:rsidR="00F45024">
        <w:rPr>
          <w:rFonts w:ascii="Arial" w:eastAsia="Calibri" w:hAnsi="Arial" w:cs="Arial"/>
          <w:b/>
          <w:bCs/>
          <w:sz w:val="24"/>
          <w:szCs w:val="24"/>
        </w:rPr>
        <w:t>4</w:t>
      </w:r>
      <w:r w:rsidRPr="000F3C74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A7836F6" w14:textId="77777777" w:rsidR="000F3C74" w:rsidRPr="000F3C74" w:rsidRDefault="005E50D7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  </w:t>
      </w:r>
      <w:r w:rsidR="000F3C74" w:rsidRPr="000F3C74">
        <w:rPr>
          <w:rFonts w:ascii="Arial" w:eastAsia="Calibri" w:hAnsi="Arial" w:cs="Arial"/>
          <w:sz w:val="24"/>
          <w:szCs w:val="24"/>
        </w:rPr>
        <w:t>Wymagania dotyczące materiałów preizolowanych:</w:t>
      </w:r>
    </w:p>
    <w:p w14:paraId="70E16A55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 rury stalowe preizolowane dla wszystkich zadań:</w:t>
      </w:r>
    </w:p>
    <w:p w14:paraId="12B93F89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materiał – rury preizolowane, elementy prefabrykowane i materiały pomocnicze wyprodukowane w roku 20</w:t>
      </w:r>
      <w:r w:rsidR="005E50D7">
        <w:rPr>
          <w:rFonts w:ascii="Arial" w:eastAsia="Calibri" w:hAnsi="Arial" w:cs="Arial"/>
          <w:sz w:val="24"/>
          <w:szCs w:val="24"/>
        </w:rPr>
        <w:t>2</w:t>
      </w:r>
      <w:r w:rsidR="00A44BA8">
        <w:rPr>
          <w:rFonts w:ascii="Arial" w:eastAsia="Calibri" w:hAnsi="Arial" w:cs="Arial"/>
          <w:sz w:val="24"/>
          <w:szCs w:val="24"/>
        </w:rPr>
        <w:t>1</w:t>
      </w:r>
      <w:r w:rsidRPr="000F3C74">
        <w:rPr>
          <w:rFonts w:ascii="Arial" w:eastAsia="Calibri" w:hAnsi="Arial" w:cs="Arial"/>
          <w:sz w:val="24"/>
          <w:szCs w:val="24"/>
        </w:rPr>
        <w:t>,</w:t>
      </w:r>
    </w:p>
    <w:p w14:paraId="67C71999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rury stalowe z przewodem alarmowym,</w:t>
      </w:r>
    </w:p>
    <w:p w14:paraId="5C2DF093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pianka dwuskładnikowa w pojemnikach przystosowanych do danego typu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0F3C74">
        <w:rPr>
          <w:rFonts w:ascii="Arial" w:eastAsia="Calibri" w:hAnsi="Arial" w:cs="Arial"/>
          <w:sz w:val="24"/>
          <w:szCs w:val="24"/>
        </w:rPr>
        <w:t>i wielkości mufy,</w:t>
      </w:r>
    </w:p>
    <w:p w14:paraId="69732A1E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mufy termokurczliwe kielichowe sieciowane radiacyjnie z klejem i masą butylową oraz korkami do wtopienia,</w:t>
      </w:r>
    </w:p>
    <w:p w14:paraId="02239E43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temperatura czynnika grzewczego w sieci ciepłowniczej +120 °C, krótkotrwale do 140 °C, ciśnienie PN 2,5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MPa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>,</w:t>
      </w:r>
    </w:p>
    <w:p w14:paraId="2B7B3041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system preizolowany musi odpowiadać wymaganiom jakościowym  określonym normami PN-EN 253+A1:2013-06, PN-EN 448:2015-12, PN-EN 488:2015-12, PN-EN 489:2009,</w:t>
      </w:r>
    </w:p>
    <w:p w14:paraId="2FF70522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oferowany system preizolowany powinien posiadać aktualną aprobatę techniczną dopuszczającą do stosowania w budownictwie, którą należy dołączyć do oferty,</w:t>
      </w:r>
    </w:p>
    <w:p w14:paraId="328CB9D3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rura preizolowana powinna spełniać poniższe wymagania:</w:t>
      </w:r>
    </w:p>
    <w:p w14:paraId="5BC1B0A3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średnice zewnętrzne płaszcza osłonowego powinny być zgodne         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0F3C74">
        <w:rPr>
          <w:rFonts w:ascii="Arial" w:eastAsia="Calibri" w:hAnsi="Arial" w:cs="Arial"/>
          <w:sz w:val="24"/>
          <w:szCs w:val="24"/>
        </w:rPr>
        <w:t xml:space="preserve"> z wymaganiami najnowszej edycji normy PN-EN 253,</w:t>
      </w:r>
    </w:p>
    <w:p w14:paraId="30A24704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długości wolnych końców do spawania rur preizolowanych dla średnic do DN 200 min. 150 mm, dla średnic DN 250 i większych  min. 200 mm,</w:t>
      </w:r>
    </w:p>
    <w:p w14:paraId="5C8B2A36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na płaszczu zewnętrznym rury powinny być umieszczone  informacje dotyczące nominalnej średnicy i nominalnej grubości ścianki,</w:t>
      </w:r>
    </w:p>
    <w:p w14:paraId="61DF3793" w14:textId="77777777"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znak identyfikacyjny producenta, numer normy według której element został wykonany, rok i tydzień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piankowania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 oraz typ czynnika spieniającego jaki został użyty. </w:t>
      </w:r>
    </w:p>
    <w:p w14:paraId="4B63FA10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lastRenderedPageBreak/>
        <w:tab/>
        <w:t>- rura stalowa musi spełniać wymagania określone w normie PN-EN 253:2009 odnośnie:</w:t>
      </w:r>
    </w:p>
    <w:p w14:paraId="557D14B9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jakości stali,</w:t>
      </w:r>
    </w:p>
    <w:p w14:paraId="3A90E00A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średnicy zewnętrznej wraz z dopuszczalną tolerancją,</w:t>
      </w:r>
    </w:p>
    <w:p w14:paraId="62EFA983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grubości ścianki wraz z dopuszczalną tolerancją,</w:t>
      </w:r>
    </w:p>
    <w:p w14:paraId="1F46E42D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 xml:space="preserve">- stanu powierzchni. </w:t>
      </w:r>
    </w:p>
    <w:p w14:paraId="7DAC672A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w celu zapewnienia właściwej przyczepności pianki poliuretanowej wszystkie rury powinny być poddane dodatkowej obróbce – śrutowania wyłącznie śrutem stalowym (pia</w:t>
      </w:r>
      <w:r w:rsidR="00B93603">
        <w:rPr>
          <w:rFonts w:ascii="Arial" w:eastAsia="Calibri" w:hAnsi="Arial" w:cs="Arial"/>
          <w:sz w:val="24"/>
          <w:szCs w:val="24"/>
        </w:rPr>
        <w:t>skowanie jest nieakceptowalne).</w:t>
      </w:r>
      <w:r w:rsidRPr="000F3C74">
        <w:rPr>
          <w:rFonts w:ascii="Arial" w:eastAsia="Calibri" w:hAnsi="Arial" w:cs="Arial"/>
          <w:sz w:val="24"/>
          <w:szCs w:val="24"/>
        </w:rPr>
        <w:t xml:space="preserve"> Stan powierzchni rur przed zaizolowaniem powinien odpowiadać wymaganiom PN-EN 253:2009 p. 4.2.4 oraz stopniom czystości A, B lub C wg PN-EN ISO 8501-1:2008. Końce rur muszą być ukosowane zgodnie z normą PN-ISO 6761:1996 Rury stalowe przygotowanie końców rur </w:t>
      </w:r>
      <w:r w:rsidR="00B93603">
        <w:rPr>
          <w:rFonts w:ascii="Arial" w:eastAsia="Calibri" w:hAnsi="Arial" w:cs="Arial"/>
          <w:sz w:val="24"/>
          <w:szCs w:val="24"/>
        </w:rPr>
        <w:t xml:space="preserve">             </w:t>
      </w:r>
      <w:r w:rsidRPr="000F3C74">
        <w:rPr>
          <w:rFonts w:ascii="Arial" w:eastAsia="Calibri" w:hAnsi="Arial" w:cs="Arial"/>
          <w:sz w:val="24"/>
          <w:szCs w:val="24"/>
        </w:rPr>
        <w:t>i kształtek do spawania. Producent rur stalowych musi posiadać certyfikat ISO 9001, natomiast rury muszą posiadać świadectwo odbioru zgodnie z PN-EN 10204 3.1.B. Tolerancja grubości ścianek rur przewodowych zgodnie z normą PN-EN 253:2009.</w:t>
      </w:r>
    </w:p>
    <w:p w14:paraId="59FEA7C6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rura osłonowa – płaszcz osłonowy koronowany PE-HD stosowany w procesie produkcji rur i elementów preizolowanych musi być wykonany z polietylenu wysokiej gęstości PE-HD III generacji (minimum PE 80) i musi spełniać wymagania normy PN-EN 253:2009 odnośnie:</w:t>
      </w:r>
    </w:p>
    <w:p w14:paraId="197737F7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gęstości surowca,</w:t>
      </w:r>
    </w:p>
    <w:p w14:paraId="0DAABAD4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czasu indukcji utleniania OIT surowca,</w:t>
      </w:r>
    </w:p>
    <w:p w14:paraId="69CDFE0D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długotrwałych właściwości mechanicznych surowca CLT,</w:t>
      </w:r>
    </w:p>
    <w:p w14:paraId="1E982AEA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średnice i grubości ścianek płaszcza osłonowego powinny być zgodne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0F3C74">
        <w:rPr>
          <w:rFonts w:ascii="Arial" w:eastAsia="Calibri" w:hAnsi="Arial" w:cs="Arial"/>
          <w:sz w:val="24"/>
          <w:szCs w:val="24"/>
        </w:rPr>
        <w:t>z wymaganiami najnowszej normy PN-EN 253,</w:t>
      </w:r>
    </w:p>
    <w:p w14:paraId="4EB325F4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izolacja termiczna – pianka izolacyjna użyta do produkcji rur preizolowanych  musi spełniać wymagania zgodne z normą EN 253:2009 odnośnie:</w:t>
      </w:r>
    </w:p>
    <w:p w14:paraId="49C3DE67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struktury komórkowej,</w:t>
      </w:r>
    </w:p>
    <w:p w14:paraId="7A37EA4F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gęstości,</w:t>
      </w:r>
    </w:p>
    <w:p w14:paraId="4E24D12F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wytrzymałości na ściskanie,</w:t>
      </w:r>
    </w:p>
    <w:p w14:paraId="7579D4E8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chłonności wody w podwyższonej temperaturze.</w:t>
      </w:r>
    </w:p>
    <w:p w14:paraId="5DE9CA81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każdy element systemu preizolowanego (mufy, kolana, rury oraz pianki do połączeń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mufowych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) musi zawierać piankę spienioną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cyklopentanem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. </w:t>
      </w:r>
    </w:p>
    <w:p w14:paraId="6D0AAB60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lastRenderedPageBreak/>
        <w:t>- trwałość sztywnej pianki izolacyjnej musi wynosić minimum 30 lat dla ciągłej temperatury pracy wody sieciowej do 140 °C. Trwałość sztywnej pianki izolacyjnej musi być  potwierdzona aktualną aprobatą techniczną wydaną dla danego systemu rur preizolowanych. Współczynnik przewodzenia ciepła pianki poliuretanowej  mierzony w temperaturze 50 °C nie może być większy niż 0,029 W/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mK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>. Dostawca materiałów powinien przedstawić świadectwo badania współczynnika przewodzenia ciepła izolacji z pianki poliuretanowej zastosowanej jako izolacja termiczna, przeprowadzonego przez niezależne laboratorium, zgodnie z wytycznymi norm PN-ISO 8497:1999 lub PN-EN 253:2009.</w:t>
      </w:r>
    </w:p>
    <w:p w14:paraId="4D5D6D06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system wykrywania nieszczelności – impulsowy,</w:t>
      </w:r>
    </w:p>
    <w:p w14:paraId="142C4F6E" w14:textId="77777777"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złącza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mufowe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 muszą spełniać wymagania określone w normie PN-EN 489:2009</w:t>
      </w:r>
      <w:r w:rsidR="005E50D7">
        <w:rPr>
          <w:rFonts w:ascii="Arial" w:eastAsia="Calibri" w:hAnsi="Arial" w:cs="Arial"/>
          <w:sz w:val="24"/>
          <w:szCs w:val="24"/>
        </w:rPr>
        <w:t xml:space="preserve">     </w:t>
      </w:r>
      <w:r w:rsidRPr="000F3C74">
        <w:rPr>
          <w:rFonts w:ascii="Arial" w:eastAsia="Calibri" w:hAnsi="Arial" w:cs="Arial"/>
          <w:sz w:val="24"/>
          <w:szCs w:val="24"/>
        </w:rPr>
        <w:t xml:space="preserve"> i posiadać certyfikat jakości potwierdzający zgodność z w/w normą.</w:t>
      </w:r>
    </w:p>
    <w:p w14:paraId="02EFF70C" w14:textId="77777777" w:rsidR="005E50D7" w:rsidRPr="006A6792" w:rsidRDefault="005E50D7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AE530CB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58DC6BF" w14:textId="77777777"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F467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50D7">
        <w:rPr>
          <w:rFonts w:ascii="Arial" w:eastAsia="Times New Roman" w:hAnsi="Arial" w:cs="Arial"/>
          <w:b/>
          <w:sz w:val="24"/>
          <w:szCs w:val="24"/>
          <w:lang w:eastAsia="pl-PL"/>
        </w:rPr>
        <w:t>tygodni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0E668D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32810EE8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1C25B266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6D39BDE8" w14:textId="77777777" w:rsidR="00CD3286" w:rsidRPr="006A6792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B3758BA" w14:textId="77777777"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7553C3B0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</w:t>
      </w:r>
      <w:r w:rsidR="009A7F3A">
        <w:rPr>
          <w:rFonts w:ascii="Arial" w:hAnsi="Arial" w:cs="Arial"/>
          <w:color w:val="000000"/>
          <w:sz w:val="24"/>
          <w:szCs w:val="24"/>
        </w:rPr>
        <w:t xml:space="preserve"> ŁĄCZNA ZA 3 PAKIETY</w:t>
      </w:r>
      <w:r>
        <w:rPr>
          <w:rFonts w:ascii="Arial" w:hAnsi="Arial" w:cs="Arial"/>
          <w:color w:val="000000"/>
          <w:sz w:val="24"/>
          <w:szCs w:val="24"/>
        </w:rPr>
        <w:t xml:space="preserve"> – 100%</w:t>
      </w:r>
      <w:r w:rsidR="009A7F3A">
        <w:rPr>
          <w:rFonts w:ascii="Arial" w:hAnsi="Arial" w:cs="Arial"/>
          <w:color w:val="000000"/>
          <w:sz w:val="24"/>
          <w:szCs w:val="24"/>
        </w:rPr>
        <w:t>.</w:t>
      </w:r>
    </w:p>
    <w:p w14:paraId="29873B43" w14:textId="77777777" w:rsidR="007516E5" w:rsidRPr="006A679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3F94AC9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4DB6EBDE" w14:textId="77777777"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7D837E3C" w14:textId="77777777" w:rsidR="005E7C35" w:rsidRPr="006A6792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EB4CA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5BA7FED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783371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14:paraId="6ECA7911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68937670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7C338ADD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60633ADE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59D636C8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0A007239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4E2AA6D5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554F2713" w14:textId="77777777" w:rsidR="005D3779" w:rsidRPr="006A6792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9ADABE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47C698DE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28E3616E" w14:textId="77777777" w:rsidR="005C31FD" w:rsidRPr="00B93603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upływa </w:t>
      </w:r>
      <w:r w:rsidR="00B93603"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5E50D7"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</w:t>
      </w:r>
      <w:r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44BA8"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936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361D7834" w14:textId="77777777" w:rsidR="00E253A8" w:rsidRPr="00B93603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B93603">
        <w:rPr>
          <w:rFonts w:ascii="Arial" w:hAnsi="Arial" w:cs="Arial"/>
          <w:sz w:val="24"/>
          <w:szCs w:val="24"/>
        </w:rPr>
        <w:t xml:space="preserve">3. </w:t>
      </w:r>
      <w:r w:rsidR="005D3779" w:rsidRPr="00B93603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B93603">
        <w:rPr>
          <w:rFonts w:ascii="Arial" w:hAnsi="Arial" w:cs="Arial"/>
          <w:b/>
          <w:bCs/>
          <w:sz w:val="24"/>
          <w:szCs w:val="24"/>
        </w:rPr>
        <w:t xml:space="preserve"> </w:t>
      </w:r>
      <w:r w:rsidR="00B93603" w:rsidRPr="00B93603">
        <w:rPr>
          <w:rFonts w:ascii="Arial" w:hAnsi="Arial" w:cs="Arial"/>
          <w:b/>
          <w:bCs/>
          <w:sz w:val="24"/>
          <w:szCs w:val="24"/>
        </w:rPr>
        <w:t>21</w:t>
      </w:r>
      <w:r w:rsidR="005E50D7" w:rsidRPr="00B93603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Pr="00B93603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B93603">
        <w:rPr>
          <w:rFonts w:ascii="Arial" w:hAnsi="Arial" w:cs="Arial"/>
          <w:b/>
          <w:bCs/>
          <w:sz w:val="24"/>
          <w:szCs w:val="24"/>
        </w:rPr>
        <w:t>2</w:t>
      </w:r>
      <w:r w:rsidR="00A44BA8" w:rsidRPr="00B93603">
        <w:rPr>
          <w:rFonts w:ascii="Arial" w:hAnsi="Arial" w:cs="Arial"/>
          <w:b/>
          <w:bCs/>
          <w:sz w:val="24"/>
          <w:szCs w:val="24"/>
        </w:rPr>
        <w:t>1</w:t>
      </w:r>
      <w:r w:rsidRPr="00B93603">
        <w:rPr>
          <w:rFonts w:ascii="Arial" w:hAnsi="Arial" w:cs="Arial"/>
          <w:b/>
          <w:bCs/>
          <w:sz w:val="24"/>
          <w:szCs w:val="24"/>
        </w:rPr>
        <w:t xml:space="preserve"> r. o godz. 12:30.</w:t>
      </w:r>
    </w:p>
    <w:p w14:paraId="2399220F" w14:textId="77777777" w:rsidR="005C31FD" w:rsidRPr="00B93603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0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B9360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44BC51A5" w14:textId="77777777" w:rsidR="005C31FD" w:rsidRPr="00B93603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B93603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 w:rsidRPr="00B93603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9509A0" w14:textId="77777777" w:rsidR="005C31FD" w:rsidRPr="00B93603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B93603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9EFB10" w14:textId="77777777" w:rsidR="005E50D7" w:rsidRPr="00B93603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 w:rsidRPr="00B93603">
        <w:rPr>
          <w:rFonts w:ascii="Arial" w:hAnsi="Arial" w:cs="Arial"/>
          <w:sz w:val="24"/>
          <w:szCs w:val="24"/>
          <w:lang w:eastAsia="pl-PL"/>
        </w:rPr>
        <w:t>- dowód wpłaty wadium,</w:t>
      </w:r>
    </w:p>
    <w:p w14:paraId="1D12A101" w14:textId="77777777" w:rsidR="00971240" w:rsidRDefault="00971240" w:rsidP="002D7BBA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B93603">
        <w:rPr>
          <w:rFonts w:ascii="Arial" w:hAnsi="Arial" w:cs="Arial"/>
          <w:sz w:val="24"/>
          <w:szCs w:val="24"/>
          <w:lang w:eastAsia="pl-PL"/>
        </w:rPr>
        <w:t>-</w:t>
      </w:r>
      <w:r w:rsidRPr="00B93603">
        <w:rPr>
          <w:rFonts w:ascii="Arial" w:hAnsi="Arial" w:cs="Arial"/>
          <w:sz w:val="24"/>
          <w:szCs w:val="24"/>
          <w:lang w:eastAsia="pl-PL"/>
        </w:rPr>
        <w:tab/>
        <w:t>polisa OC ubezpieczenia działalności gospodarczej.</w:t>
      </w:r>
    </w:p>
    <w:p w14:paraId="6EB77781" w14:textId="77777777" w:rsidR="00F46797" w:rsidRPr="00B93603" w:rsidRDefault="00F46797" w:rsidP="002D7BBA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F708F65" w14:textId="77777777" w:rsidR="005C31FD" w:rsidRPr="00B93603" w:rsidRDefault="005C31FD" w:rsidP="00774A44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Ciepłowni Sierpc</w:t>
      </w: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Spółka z o.o., ul. </w:t>
      </w:r>
      <w:r w:rsidR="00E94630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Przemysłowa</w:t>
      </w: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2</w:t>
      </w:r>
      <w:r w:rsidR="00E94630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a</w:t>
      </w: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w </w:t>
      </w:r>
      <w:r w:rsidR="00E94630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Sierpcu</w:t>
      </w: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,</w:t>
      </w:r>
      <w:r w:rsidR="006A6792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lub na adres e-mail: </w:t>
      </w:r>
      <w:hyperlink r:id="rId8" w:history="1">
        <w:r w:rsidR="006A6792" w:rsidRPr="00B93603">
          <w:rPr>
            <w:rStyle w:val="Hipercze"/>
            <w:rFonts w:ascii="Arial" w:eastAsia="Times New Roman" w:hAnsi="Arial" w:cs="Arial"/>
            <w:b w:val="0"/>
            <w:color w:val="auto"/>
            <w:sz w:val="24"/>
            <w:szCs w:val="24"/>
            <w:lang w:eastAsia="pl-PL"/>
          </w:rPr>
          <w:t>sekretariat@cieplownia-sierpc.pl</w:t>
        </w:r>
      </w:hyperlink>
      <w:r w:rsidR="006A6792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(dopuszcza się podpis elektroniczny dokumentów</w:t>
      </w:r>
      <w:r w:rsidR="003A55D9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– podpis kwalifikowany</w:t>
      </w:r>
      <w:r w:rsidR="006A6792"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>)</w:t>
      </w:r>
      <w:r w:rsidRPr="00B93603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z dopiskiem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A15302" w:rsidRPr="00B93603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774A44" w:rsidRPr="00B9360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15302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0D7" w:rsidRPr="00B93603">
        <w:rPr>
          <w:rFonts w:ascii="Arial" w:eastAsia="Times New Roman" w:hAnsi="Arial" w:cs="Arial"/>
          <w:sz w:val="24"/>
          <w:szCs w:val="24"/>
          <w:lang w:eastAsia="pl-PL"/>
        </w:rPr>
        <w:t>materiałów preizolowanych</w:t>
      </w:r>
      <w:r w:rsidR="00774A44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dla Ciepłowni Sierpc </w:t>
      </w:r>
      <w:r w:rsidR="006A6792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Sp. </w:t>
      </w:r>
      <w:r w:rsidR="00774A44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z o.o., </w:t>
      </w:r>
      <w:r w:rsidR="00964B37" w:rsidRPr="00B93603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B93603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A44BA8" w:rsidRPr="00B9360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64B37" w:rsidRPr="00B93603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A44BA8" w:rsidRPr="00B9360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3147E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B93603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B93603" w:rsidRPr="00B9360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15302" w:rsidRPr="00B93603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E50D7" w:rsidRPr="00B9360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4B37" w:rsidRPr="00B9360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44BA8" w:rsidRPr="00B936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93603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6C39CF29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00CD3DF3" w14:textId="77777777"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5CCE5609" w14:textId="77777777"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72C79167" w14:textId="77777777" w:rsidR="0001083E" w:rsidRDefault="00A44BA8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Jarosław Wilczyński</w:t>
      </w:r>
    </w:p>
    <w:p w14:paraId="6D220491" w14:textId="77777777" w:rsidR="0001083E" w:rsidRPr="00BB64C3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tel. 24 275 22 47</w:t>
      </w:r>
      <w:r w:rsidR="00774A44" w:rsidRPr="00BB64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161B19" w14:textId="77777777" w:rsidR="00543127" w:rsidRPr="00900031" w:rsidRDefault="005C31FD" w:rsidP="005E50D7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0031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5E50D7" w:rsidRPr="00900031">
        <w:rPr>
          <w:rFonts w:ascii="Arial" w:hAnsi="Arial" w:cs="Arial"/>
          <w:sz w:val="24"/>
          <w:szCs w:val="24"/>
        </w:rPr>
        <w:t>j</w:t>
      </w:r>
      <w:r w:rsidR="00A44BA8" w:rsidRPr="00900031">
        <w:rPr>
          <w:rFonts w:ascii="Arial" w:hAnsi="Arial" w:cs="Arial"/>
          <w:sz w:val="24"/>
          <w:szCs w:val="24"/>
        </w:rPr>
        <w:t>wilczynski</w:t>
      </w:r>
      <w:r w:rsidR="005E50D7" w:rsidRPr="00900031">
        <w:rPr>
          <w:rFonts w:ascii="Arial" w:hAnsi="Arial" w:cs="Arial"/>
          <w:sz w:val="24"/>
          <w:szCs w:val="24"/>
        </w:rPr>
        <w:t>@cieplownia-sierpc.pl</w:t>
      </w:r>
    </w:p>
    <w:p w14:paraId="641A61A0" w14:textId="77777777" w:rsidR="006A6792" w:rsidRPr="00900031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3202545" w14:textId="77777777" w:rsidR="006A6792" w:rsidRPr="00900031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342A25A" w14:textId="77777777" w:rsidR="006A6792" w:rsidRPr="00900031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E5B522E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606C6F5F" w14:textId="77777777" w:rsidR="00440848" w:rsidRPr="002D7BBA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2D7BBA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3AF98659" w14:textId="77777777" w:rsidR="00057073" w:rsidRPr="002D7BBA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11A3E152" w14:textId="77777777" w:rsidR="00A15302" w:rsidRPr="002D7BBA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5707CA39" w14:textId="77777777" w:rsidR="006A6792" w:rsidRPr="006A6792" w:rsidRDefault="002D7BBA" w:rsidP="006A679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asortymentowo-cenowy.</w:t>
      </w:r>
    </w:p>
    <w:p w14:paraId="60E5D8D4" w14:textId="77777777" w:rsidR="00A44BA8" w:rsidRDefault="00A44BA8" w:rsidP="005E50D7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BC1AF9" w14:textId="77777777" w:rsidR="00A44BA8" w:rsidRDefault="008A3C9D" w:rsidP="00A44BA8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0763BA1F" w14:textId="77777777" w:rsidR="008A3C9D" w:rsidRPr="00A44BA8" w:rsidRDefault="00484675" w:rsidP="00A44BA8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E7EDE3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79DE0E7" w14:textId="77777777" w:rsidR="00484675" w:rsidRPr="00A44BA8" w:rsidRDefault="005C31FD" w:rsidP="005D3779">
      <w:pPr>
        <w:pStyle w:val="Bezodstpw"/>
        <w:spacing w:line="276" w:lineRule="auto"/>
        <w:rPr>
          <w:rFonts w:ascii="Arial" w:hAnsi="Arial" w:cs="Arial"/>
          <w:sz w:val="16"/>
          <w:szCs w:val="16"/>
          <w:lang w:eastAsia="pl-PL"/>
        </w:rPr>
      </w:pPr>
      <w:r w:rsidRPr="00A44BA8">
        <w:rPr>
          <w:rFonts w:ascii="Arial" w:hAnsi="Arial" w:cs="Arial"/>
          <w:sz w:val="16"/>
          <w:szCs w:val="16"/>
          <w:lang w:eastAsia="pl-PL"/>
        </w:rPr>
        <w:t>(pieczęć Oferenta)</w:t>
      </w:r>
      <w:bookmarkStart w:id="1" w:name="bookmark6"/>
    </w:p>
    <w:p w14:paraId="3EC9C3AD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5D64A1CE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8A0537E" w14:textId="77777777" w:rsidR="005C31FD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39B00C0C" w14:textId="77777777" w:rsidR="00A44BA8" w:rsidRPr="00484675" w:rsidRDefault="00A44BA8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14:paraId="31CB0B31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557920AE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22E790CC" w14:textId="77777777" w:rsidR="00B31A1C" w:rsidRDefault="00B31A1C" w:rsidP="00A44BA8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28AAB6EE" w14:textId="77777777" w:rsidR="00A44BA8" w:rsidRPr="0065518A" w:rsidRDefault="00A44BA8" w:rsidP="00A44BA8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3838939D" w14:textId="77777777" w:rsidR="007D0D8B" w:rsidRPr="00774A44" w:rsidRDefault="005C31FD" w:rsidP="00774A44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sz w:val="24"/>
          <w:szCs w:val="24"/>
          <w:lang w:eastAsia="pl-PL"/>
        </w:rPr>
        <w:t>materiałów preizolowanych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dla Ciepłowni Sierpc Sp. z o.o.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</w:t>
      </w:r>
      <w:r w:rsidR="007D0D8B" w:rsidRPr="00DD1B5A">
        <w:rPr>
          <w:rFonts w:ascii="Arial" w:hAnsi="Arial" w:cs="Arial"/>
          <w:bCs w:val="0"/>
          <w:sz w:val="24"/>
          <w:szCs w:val="24"/>
        </w:rPr>
        <w:t>: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</w:t>
      </w:r>
      <w:r w:rsidR="00A44BA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A44BA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D1B5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6D83CEFD" w14:textId="77777777" w:rsidR="00472BE1" w:rsidRDefault="0054312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900031">
        <w:rPr>
          <w:rFonts w:ascii="Arial" w:eastAsia="Times New Roman" w:hAnsi="Arial" w:cs="Arial"/>
          <w:sz w:val="24"/>
          <w:szCs w:val="24"/>
          <w:lang w:eastAsia="pl-PL"/>
        </w:rPr>
        <w:t xml:space="preserve"> łączną za wszystkie </w:t>
      </w:r>
      <w:r w:rsidR="00450ED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00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6797">
        <w:rPr>
          <w:rFonts w:ascii="Arial" w:eastAsia="Times New Roman" w:hAnsi="Arial" w:cs="Arial"/>
          <w:sz w:val="24"/>
          <w:szCs w:val="24"/>
          <w:lang w:eastAsia="pl-PL"/>
        </w:rPr>
        <w:t>pakiety</w:t>
      </w:r>
      <w:r w:rsidR="00900031">
        <w:rPr>
          <w:rFonts w:ascii="Arial" w:eastAsia="Times New Roman" w:hAnsi="Arial" w:cs="Arial"/>
          <w:sz w:val="24"/>
          <w:szCs w:val="24"/>
          <w:lang w:eastAsia="pl-PL"/>
        </w:rPr>
        <w:t xml:space="preserve"> zamówienia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789"/>
        <w:gridCol w:w="2817"/>
        <w:gridCol w:w="1813"/>
        <w:gridCol w:w="1809"/>
        <w:gridCol w:w="1814"/>
      </w:tblGrid>
      <w:tr w:rsidR="009A7F3A" w14:paraId="7E18035D" w14:textId="77777777" w:rsidTr="009A7F3A">
        <w:tc>
          <w:tcPr>
            <w:tcW w:w="797" w:type="dxa"/>
            <w:vAlign w:val="center"/>
          </w:tcPr>
          <w:p w14:paraId="74A8C1C2" w14:textId="77777777" w:rsidR="009A7F3A" w:rsidRP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A7F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87" w:type="dxa"/>
            <w:vAlign w:val="center"/>
          </w:tcPr>
          <w:p w14:paraId="091E2771" w14:textId="77777777" w:rsidR="009A7F3A" w:rsidRP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A7F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1842" w:type="dxa"/>
            <w:vAlign w:val="center"/>
          </w:tcPr>
          <w:p w14:paraId="64DBC62E" w14:textId="77777777" w:rsidR="009A7F3A" w:rsidRPr="009A7F3A" w:rsidRDefault="009A7F3A" w:rsidP="009A7F3A">
            <w:pPr>
              <w:jc w:val="center"/>
              <w:rPr>
                <w:rFonts w:ascii="Arial" w:hAnsi="Arial"/>
                <w:b/>
              </w:rPr>
            </w:pPr>
            <w:r w:rsidRPr="009A7F3A">
              <w:rPr>
                <w:rFonts w:ascii="Arial" w:hAnsi="Arial"/>
                <w:b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5E4ED263" w14:textId="77777777" w:rsidR="009A7F3A" w:rsidRPr="009A7F3A" w:rsidRDefault="009A7F3A" w:rsidP="009A7F3A">
            <w:pPr>
              <w:jc w:val="center"/>
              <w:rPr>
                <w:rFonts w:ascii="Arial" w:hAnsi="Arial"/>
                <w:b/>
              </w:rPr>
            </w:pPr>
            <w:r w:rsidRPr="009A7F3A">
              <w:rPr>
                <w:rFonts w:ascii="Arial" w:hAnsi="Arial"/>
                <w:b/>
              </w:rPr>
              <w:t>Stawka VAT</w:t>
            </w:r>
          </w:p>
        </w:tc>
        <w:tc>
          <w:tcPr>
            <w:tcW w:w="1843" w:type="dxa"/>
            <w:vAlign w:val="center"/>
          </w:tcPr>
          <w:p w14:paraId="10EA0D97" w14:textId="77777777" w:rsidR="009A7F3A" w:rsidRPr="009A7F3A" w:rsidRDefault="009A7F3A" w:rsidP="009A7F3A">
            <w:pPr>
              <w:jc w:val="center"/>
              <w:rPr>
                <w:rFonts w:ascii="Arial" w:hAnsi="Arial"/>
                <w:b/>
              </w:rPr>
            </w:pPr>
            <w:r w:rsidRPr="009A7F3A">
              <w:rPr>
                <w:rFonts w:ascii="Arial" w:hAnsi="Arial"/>
                <w:b/>
              </w:rPr>
              <w:t>Wartość brutto</w:t>
            </w:r>
          </w:p>
        </w:tc>
      </w:tr>
      <w:tr w:rsidR="009A7F3A" w14:paraId="484FB893" w14:textId="77777777" w:rsidTr="00F46797">
        <w:tc>
          <w:tcPr>
            <w:tcW w:w="797" w:type="dxa"/>
          </w:tcPr>
          <w:p w14:paraId="7A45F8BF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7" w:type="dxa"/>
          </w:tcPr>
          <w:p w14:paraId="6964C23A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 1</w:t>
            </w:r>
          </w:p>
        </w:tc>
        <w:tc>
          <w:tcPr>
            <w:tcW w:w="1842" w:type="dxa"/>
          </w:tcPr>
          <w:p w14:paraId="597C1B3D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92DC9C8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CA2B03C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F3A" w14:paraId="0636181F" w14:textId="77777777" w:rsidTr="00F46797">
        <w:tc>
          <w:tcPr>
            <w:tcW w:w="797" w:type="dxa"/>
          </w:tcPr>
          <w:p w14:paraId="3568C3E2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7" w:type="dxa"/>
          </w:tcPr>
          <w:p w14:paraId="0F2F7ED6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 2</w:t>
            </w:r>
          </w:p>
        </w:tc>
        <w:tc>
          <w:tcPr>
            <w:tcW w:w="1842" w:type="dxa"/>
          </w:tcPr>
          <w:p w14:paraId="2C218107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C5FC69B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152F2B7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F3A" w14:paraId="75CBEE5C" w14:textId="77777777" w:rsidTr="00F46797">
        <w:tc>
          <w:tcPr>
            <w:tcW w:w="797" w:type="dxa"/>
          </w:tcPr>
          <w:p w14:paraId="6448153B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7" w:type="dxa"/>
          </w:tcPr>
          <w:p w14:paraId="3C636C93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 3</w:t>
            </w:r>
          </w:p>
        </w:tc>
        <w:tc>
          <w:tcPr>
            <w:tcW w:w="1842" w:type="dxa"/>
          </w:tcPr>
          <w:p w14:paraId="4D490BB5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6530376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9B87E24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F3A" w14:paraId="24A2BBEE" w14:textId="77777777" w:rsidTr="007338F4">
        <w:tc>
          <w:tcPr>
            <w:tcW w:w="3684" w:type="dxa"/>
            <w:gridSpan w:val="2"/>
          </w:tcPr>
          <w:p w14:paraId="2B8443F9" w14:textId="77777777" w:rsidR="009A7F3A" w:rsidRP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A7F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2" w:type="dxa"/>
          </w:tcPr>
          <w:p w14:paraId="0C306760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7FA7F07" w14:textId="77777777" w:rsidR="009A7F3A" w:rsidRP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A7F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</w:tcPr>
          <w:p w14:paraId="1FE80F61" w14:textId="77777777" w:rsidR="009A7F3A" w:rsidRDefault="009A7F3A" w:rsidP="009A7F3A">
            <w:pPr>
              <w:pStyle w:val="Teksttreci210"/>
              <w:shd w:val="clear" w:color="auto" w:fill="auto"/>
              <w:spacing w:line="276" w:lineRule="auto"/>
              <w:ind w:right="4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2105C13" w14:textId="77777777" w:rsidR="00F46797" w:rsidRDefault="00F4679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A90ABD" w14:textId="77777777" w:rsidR="009A7F3A" w:rsidRPr="00472BE1" w:rsidRDefault="009A7F3A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DB33A" w14:textId="77777777"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3"/>
    </w:p>
    <w:p w14:paraId="30A1853F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F819F2C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AC43A4A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4FD2AE3" w14:textId="77777777"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2FFA2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13F5DA66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9C827EF" w14:textId="77777777" w:rsidR="009A7F3A" w:rsidRDefault="009A7F3A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0F475" w14:textId="77777777" w:rsidR="00472BE1" w:rsidRPr="003E2058" w:rsidRDefault="002D7BBA" w:rsidP="002D7BB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Szczegółowy formularz asortymentowo-cenowy stanowi Załącznik nr 4 do Ogłoszenia o przetargu.</w:t>
      </w:r>
    </w:p>
    <w:p w14:paraId="159F1748" w14:textId="77777777" w:rsidR="003D0911" w:rsidRPr="005E7C35" w:rsidRDefault="005C31FD" w:rsidP="002D7BBA">
      <w:pPr>
        <w:pStyle w:val="Bezodstpw"/>
        <w:tabs>
          <w:tab w:val="left" w:pos="0"/>
          <w:tab w:val="left" w:pos="284"/>
        </w:tabs>
        <w:spacing w:line="276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134CD27E" w14:textId="77777777"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0533DB22" w14:textId="77777777" w:rsidR="00B31A1C" w:rsidRDefault="005C31FD" w:rsidP="005D3779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316A5309" w14:textId="77777777" w:rsidR="00A44BA8" w:rsidRDefault="00A44BA8" w:rsidP="00A44BA8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57005623" w14:textId="77777777" w:rsidR="00A44BA8" w:rsidRPr="00B372B8" w:rsidRDefault="00A44BA8" w:rsidP="00A44BA8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 wyznaczona do kontaktów s prawie złożonej oferty ……………………….., tel. ………………………………………………</w:t>
      </w:r>
    </w:p>
    <w:p w14:paraId="42F55CB3" w14:textId="77777777" w:rsidR="00A44BA8" w:rsidRDefault="00A44BA8" w:rsidP="00A44BA8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F20CA7" w14:textId="77777777" w:rsidR="00A44BA8" w:rsidRDefault="00A44BA8" w:rsidP="00A44BA8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DC4367" w14:textId="77777777" w:rsidR="00A44BA8" w:rsidRPr="00DD1B5A" w:rsidRDefault="00A44BA8" w:rsidP="00A44BA8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128D00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8B816E4" w14:textId="77777777" w:rsidR="00624A3D" w:rsidRPr="00DD1B5A" w:rsidRDefault="005C31FD" w:rsidP="00DD1B5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1952CCCC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8768C8" w14:textId="77777777" w:rsidR="00472BE1" w:rsidRDefault="00472BE1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CB7CC0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7D9F27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4F66FF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2F1796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A88BE5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0B7EB8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095155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81E05A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88B88F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1D13F3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932E7E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6B49C0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F92A82" w14:textId="77777777" w:rsidR="00A44BA8" w:rsidRDefault="00A44BA8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E09C50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6DD96FCB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A2AA91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00766534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9153E47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F030117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514D7F62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1CBD00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A8B8024" w14:textId="77777777" w:rsidR="00A44BA8" w:rsidRDefault="00A44BA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4BFC86F" w14:textId="77777777" w:rsidR="00A44BA8" w:rsidRDefault="00A44BA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C791E9E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0D987A81" w14:textId="77777777"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DA057F1" w14:textId="77777777" w:rsidR="00440848" w:rsidRPr="00DD1B5A" w:rsidRDefault="00440848" w:rsidP="00DD1B5A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hAnsi="Arial" w:cs="Arial"/>
          <w:b/>
          <w:bCs/>
          <w:sz w:val="24"/>
          <w:szCs w:val="24"/>
        </w:rPr>
        <w:t>materiałów preizolowanych</w:t>
      </w:r>
      <w:r w:rsidR="00DD1B5A" w:rsidRPr="00774A44">
        <w:rPr>
          <w:rFonts w:ascii="Arial" w:hAnsi="Arial" w:cs="Arial"/>
          <w:b/>
          <w:bCs/>
          <w:sz w:val="24"/>
          <w:szCs w:val="24"/>
        </w:rPr>
        <w:t xml:space="preserve"> dla Ciepłowni Sierpc Sp. z o.o</w:t>
      </w:r>
      <w:r w:rsidR="00DD1B5A" w:rsidRPr="00DD1B5A">
        <w:rPr>
          <w:rFonts w:ascii="Arial" w:hAnsi="Arial" w:cs="Arial"/>
          <w:b/>
          <w:bCs/>
          <w:sz w:val="24"/>
          <w:szCs w:val="24"/>
        </w:rPr>
        <w:t>.</w:t>
      </w:r>
      <w:r w:rsidR="006E6859" w:rsidRPr="00DD1B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numer sprawy: CS/P/0</w:t>
      </w:r>
      <w:r w:rsidR="00A44BA8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 w:rsidR="00A44BA8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7B5A916A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979AE" w14:textId="77777777"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210DF0E3" w14:textId="77777777"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2EDF04CA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7886F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C9D600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323A95F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1A25868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64A19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757A40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FA29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6C932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6477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0634B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DFD9B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26D01D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ADA33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1C56C" w14:textId="77777777"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8DF937B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29A7F4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0D1D266B" w14:textId="77777777"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57842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14:paraId="6274B4BC" w14:textId="77777777" w:rsidR="00A44BA8" w:rsidRPr="002E722E" w:rsidRDefault="00A44BA8" w:rsidP="00A44B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Ciepłownią Sierpc Spółką z o .o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 siedzibą w Sierpcu, ul. Przemysłowa 2a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zarejestrowaną przez  Sąd Rejonowy dla </w:t>
      </w:r>
      <w:r>
        <w:rPr>
          <w:rFonts w:ascii="Arial" w:eastAsia="Times New Roman" w:hAnsi="Arial" w:cs="Arial"/>
          <w:sz w:val="24"/>
          <w:szCs w:val="24"/>
          <w:lang w:eastAsia="ar-SA"/>
        </w:rPr>
        <w:t>Łodzi Śródmieścia w Łodzi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, X</w:t>
      </w:r>
      <w:r>
        <w:rPr>
          <w:rFonts w:ascii="Arial" w:eastAsia="Times New Roman" w:hAnsi="Arial" w:cs="Arial"/>
          <w:sz w:val="24"/>
          <w:szCs w:val="24"/>
          <w:lang w:eastAsia="ar-SA"/>
        </w:rPr>
        <w:t>X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Wydział Gospodarczy Krajowego Rejestru Sądowego pod Nr KRS 0000105777,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posiadająca numer identyfikacji podatkowej NIP 776-000-18-88,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o kapitale zakładowym w wysokości 463 000 PLN</w:t>
      </w:r>
    </w:p>
    <w:p w14:paraId="32468CD4" w14:textId="77777777" w:rsidR="00A44BA8" w:rsidRPr="002E722E" w:rsidRDefault="00A44BA8" w:rsidP="00A44B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zwaną dalej „Zamawiającym”, reprezentowaną przez: </w:t>
      </w:r>
    </w:p>
    <w:p w14:paraId="57957682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BF03CBC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6A56B42A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1B4A8E1F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163AED18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6DA65D2D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516EAD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290FA8E8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58CF9FC0" w14:textId="77777777" w:rsidR="006E6859" w:rsidRPr="007F2D12" w:rsidRDefault="00044964" w:rsidP="002D7BBA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materiałów preizolowanych</w:t>
      </w:r>
      <w:r w:rsidR="007F2D12" w:rsidRPr="007F2D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Ciepłowni Sierpc Sp. z o.o.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A44BA8">
        <w:rPr>
          <w:rFonts w:ascii="Arial" w:hAnsi="Arial" w:cs="Arial"/>
          <w:bCs/>
          <w:sz w:val="24"/>
          <w:szCs w:val="24"/>
        </w:rPr>
        <w:t>4</w:t>
      </w:r>
      <w:r w:rsidR="006E6859" w:rsidRPr="006E6859">
        <w:rPr>
          <w:rFonts w:ascii="Arial" w:hAnsi="Arial" w:cs="Arial"/>
          <w:bCs/>
          <w:sz w:val="24"/>
          <w:szCs w:val="24"/>
        </w:rPr>
        <w:t>/202</w:t>
      </w:r>
      <w:r w:rsidR="00A44BA8">
        <w:rPr>
          <w:rFonts w:ascii="Arial" w:hAnsi="Arial" w:cs="Arial"/>
          <w:bCs/>
          <w:sz w:val="24"/>
          <w:szCs w:val="24"/>
        </w:rPr>
        <w:t>1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14:paraId="30306FED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2B582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14:paraId="133A10F9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35A9E4A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b/>
          <w:sz w:val="24"/>
          <w:szCs w:val="24"/>
          <w:lang w:eastAsia="pl-PL"/>
        </w:rPr>
        <w:t>materiałów preizolowanych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2D7B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C5659A">
        <w:rPr>
          <w:rFonts w:ascii="Arial" w:eastAsia="Times New Roman" w:hAnsi="Arial" w:cs="Arial"/>
          <w:sz w:val="24"/>
          <w:szCs w:val="24"/>
          <w:lang w:eastAsia="pl-PL"/>
        </w:rPr>
        <w:t>w ilości oraz asortymencie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14:paraId="51B54CA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14:paraId="334AA42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14:paraId="5187F47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14:paraId="67BB191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FBEF56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14:paraId="2BD94D0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14:paraId="4A6CF2D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maksymalnie 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B93603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2D7B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tygodni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od dnia zawarcia niniejszej umowy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w nie więcej niż dwóch partiach dostaw.</w:t>
      </w:r>
    </w:p>
    <w:p w14:paraId="50ADE2A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                 z przedmiotem umowy protokołu odbioru podpisanego przez upoważnionych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przedstawicieli obu stron. Protokół odbioru będzie podstawą do wystawienia przez Wykonawcę faktury. </w:t>
      </w:r>
    </w:p>
    <w:p w14:paraId="39DCD66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14:paraId="68199D3B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B1D7A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14:paraId="76AAAE67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14:paraId="0CF1A0FA" w14:textId="77777777" w:rsidR="00C5659A" w:rsidRDefault="00C5659A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C62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łączną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kwotę netto w wysokości: ………………..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23%, kwota brutto: w wysokości: 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…/100).</w:t>
      </w:r>
    </w:p>
    <w:p w14:paraId="2CB95E87" w14:textId="77777777" w:rsidR="00EB5C62" w:rsidRPr="00EB5C62" w:rsidRDefault="00EB5C62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</w:t>
      </w:r>
    </w:p>
    <w:p w14:paraId="5E6C345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821AD0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14:paraId="3EF7A5D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14:paraId="3DA1B086" w14:textId="77777777" w:rsidR="00EB5C62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1. Wykonawca wystawi po dokonanej dostawie przedmiotu umowy, potwierdzonej sporządzonym i podpisanym przez obie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strony protokołem, fakturę na Zamawiającego.</w:t>
      </w:r>
    </w:p>
    <w:p w14:paraId="7EFDDDD7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Termin płatności faktury ustala się 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na najpóźniej </w:t>
      </w:r>
      <w:r w:rsidR="002D7BBA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dni, lic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ząc od dnia jej wpływu do Ciepłowni Sierpc Sp. z o.o. </w:t>
      </w:r>
    </w:p>
    <w:p w14:paraId="6C34872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Należność przysługująca Wykonawcy za wykonanie przedmiotu umowy będzie płatna przez Zamawiającego przelewem na konto bankowe Wykonawcy wskazane na fakturze. </w:t>
      </w:r>
    </w:p>
    <w:p w14:paraId="3631BB5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Za datę zapłacenia faktury uważać się będzie datę złożenia polecenia przelewu do banku przez Zamawiającego. </w:t>
      </w:r>
    </w:p>
    <w:p w14:paraId="2CED8A5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E033B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472D021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14:paraId="24B5396B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udziela gwarancji na sprzęt będący przedmiotem umowy na okres </w:t>
      </w:r>
      <w:r w:rsidR="002D7BBA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miesięcy.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Rozpoczęcie okresu gwarancji liczone będzie od daty końcowego odbioru przedmiotu umowy potwierdzonego proto</w:t>
      </w:r>
      <w:r w:rsidR="009A7F3A">
        <w:rPr>
          <w:rFonts w:ascii="Arial" w:eastAsia="Times New Roman" w:hAnsi="Arial" w:cs="Arial"/>
          <w:sz w:val="24"/>
          <w:szCs w:val="24"/>
          <w:lang w:eastAsia="ar-SA"/>
        </w:rPr>
        <w:t>kołem odbioru, o którym mowa w</w:t>
      </w:r>
      <w:r w:rsidR="005E7C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§ 2 ust. 2. </w:t>
      </w:r>
    </w:p>
    <w:p w14:paraId="57687F4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Odpowiedzialność z tytułu gwarancji, jakości obejmuje zarówno wady powstałe      z przyczyn tkwiących w przedmiocie umowy w chwili dokonania ich odbioru przez Zamawiającego, jak i wszelkie inne wady fizyczne przedmiotu umowy, powstałe         z przyczyn, za które Wykonawca lub inny gwarant ponosi odpowiedzialność, pod warunkiem, że wady te ujawnią się w ciągu terminu obowiązywania gwarancji. </w:t>
      </w:r>
    </w:p>
    <w:p w14:paraId="5EE7DCF3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Jeśli Wykonawca lub gwarant, po wezwaniu ich do wymiany przedmiotu umowy lub usunięcia wad i okazaniu dokumentu gwarancyjnego przez Zamawiającego, nie dopełni obowiązku wymiany przedmiotu umowy na wolny od wad lub usunięcia wad w drodze naprawy w terminie określonym między stronami, Zamawiający jest uprawniony do usunięcia wad w drodze naprawy na ryzyko i koszt Wykonawcy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zachowując przy tym inne uprawnienia przysługujące mu na podstawie Umowy,                a w szczególności roszczenia z tytułu rękojmi za wady fizyczne.</w:t>
      </w:r>
    </w:p>
    <w:p w14:paraId="0014306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192400E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14:paraId="02B021F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3A14EAA3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14:paraId="4F7A2F2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     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w § 3 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1D6EF383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48098FE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>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47A2F27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d) zwłoki w dostarczeniu nowego przedmiotu umowy w przypadku wad                      w przedmiocie umowy stwierdzonych przy odbiorze – za każdy dzień zwłoki,              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2E6FADB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14:paraId="0D67B79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EFC1172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</w:p>
    <w:p w14:paraId="07363595" w14:textId="77777777" w:rsidR="00C21D3D" w:rsidRPr="00C60351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45B24F93" w14:textId="77777777" w:rsidR="00C21D3D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64A387F4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A37567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</w:p>
    <w:p w14:paraId="49DBE17C" w14:textId="77777777" w:rsidR="00C21D3D" w:rsidRP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14:paraId="13662FA3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14:paraId="523E2EAB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i osób zatrudnionych przy ich przetwarzaniu oraz dokumentację opisującą sposób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14:paraId="369147A3" w14:textId="77777777" w:rsidR="00C21D3D" w:rsidRPr="00044964" w:rsidRDefault="00C21D3D" w:rsidP="00C21D3D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14:paraId="7E76192B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B0887A" w14:textId="77777777" w:rsidR="00C21D3D" w:rsidRDefault="00C21D3D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6705B8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F75290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5CB30412" w14:textId="77777777" w:rsidR="00C21D3D" w:rsidRPr="00C21D3D" w:rsidRDefault="00C5659A" w:rsidP="00C21D3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1D3D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14:paraId="5AB01847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14:paraId="30A051A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14:paraId="1169692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14:paraId="13F3F62E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138039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472BE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2CEEE9F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14:paraId="649252F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69ED5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C21D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72BE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38832F0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0B16E7B3" w14:textId="77777777" w:rsidR="00C21D3D" w:rsidRPr="00C21D3D" w:rsidRDefault="00C21D3D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Zestawienie asortymentowo-cenowe</w:t>
      </w:r>
      <w:r w:rsidR="00472BE1">
        <w:rPr>
          <w:rFonts w:ascii="Arial" w:eastAsia="Times New Roman" w:hAnsi="Arial" w:cs="Arial"/>
          <w:sz w:val="24"/>
          <w:szCs w:val="24"/>
          <w:lang w:eastAsia="pl-PL"/>
        </w:rPr>
        <w:t xml:space="preserve"> (formularz ofertowy 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C36E96" w14:textId="77777777" w:rsidR="00837934" w:rsidRDefault="0083793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14:paraId="4C761894" w14:textId="77777777" w:rsidR="00044964" w:rsidRDefault="0004496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99C66C" w14:textId="77777777"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5E0336" w14:textId="77777777"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0AE109F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09414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FDA7E5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ED3DB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26655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C8253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F093E1" w14:textId="77777777" w:rsidR="00472BE1" w:rsidRDefault="00472BE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5DD88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518A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EA21" w14:textId="77777777" w:rsidR="0012594E" w:rsidRDefault="0012594E" w:rsidP="00B44EC2">
      <w:pPr>
        <w:spacing w:after="0" w:line="240" w:lineRule="auto"/>
      </w:pPr>
      <w:r>
        <w:separator/>
      </w:r>
    </w:p>
  </w:endnote>
  <w:endnote w:type="continuationSeparator" w:id="0">
    <w:p w14:paraId="5991D6DB" w14:textId="77777777" w:rsidR="0012594E" w:rsidRDefault="0012594E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83487"/>
      <w:docPartObj>
        <w:docPartGallery w:val="Page Numbers (Bottom of Page)"/>
        <w:docPartUnique/>
      </w:docPartObj>
    </w:sdtPr>
    <w:sdtEndPr/>
    <w:sdtContent>
      <w:p w14:paraId="264391BD" w14:textId="77777777" w:rsidR="0019082F" w:rsidRDefault="0019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3A">
          <w:rPr>
            <w:noProof/>
          </w:rPr>
          <w:t>1</w:t>
        </w:r>
        <w:r>
          <w:fldChar w:fldCharType="end"/>
        </w:r>
      </w:p>
    </w:sdtContent>
  </w:sdt>
  <w:p w14:paraId="093AC293" w14:textId="77777777" w:rsidR="0019082F" w:rsidRDefault="0019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F192" w14:textId="77777777" w:rsidR="0012594E" w:rsidRDefault="0012594E" w:rsidP="00B44EC2">
      <w:pPr>
        <w:spacing w:after="0" w:line="240" w:lineRule="auto"/>
      </w:pPr>
      <w:r>
        <w:separator/>
      </w:r>
    </w:p>
  </w:footnote>
  <w:footnote w:type="continuationSeparator" w:id="0">
    <w:p w14:paraId="0FCE9395" w14:textId="77777777" w:rsidR="0012594E" w:rsidRDefault="0012594E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ACBC" w14:textId="77777777" w:rsidR="0019082F" w:rsidRDefault="0019082F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79D0E" wp14:editId="5AA0F16F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D70E68" w14:textId="77777777" w:rsidR="0019082F" w:rsidRPr="00A0771B" w:rsidRDefault="0019082F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44506D0B" w14:textId="77777777" w:rsidR="0019082F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C7420DA" w14:textId="77777777" w:rsidR="0019082F" w:rsidRPr="00CA69A0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E1D2D93" w14:textId="77777777" w:rsidR="0019082F" w:rsidRPr="00967B5B" w:rsidRDefault="0019082F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06A4D32" w14:textId="77777777" w:rsidR="0019082F" w:rsidRPr="00967B5B" w:rsidRDefault="0019082F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39206D7A" w14:textId="77777777" w:rsidR="0019082F" w:rsidRPr="00967B5B" w:rsidRDefault="0019082F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1879D0E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3BD70E68" w14:textId="77777777" w:rsidR="0019082F" w:rsidRPr="00A0771B" w:rsidRDefault="0019082F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44506D0B" w14:textId="77777777" w:rsidR="0019082F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5C7420DA" w14:textId="77777777" w:rsidR="0019082F" w:rsidRPr="00CA69A0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E1D2D93" w14:textId="77777777" w:rsidR="0019082F" w:rsidRPr="00967B5B" w:rsidRDefault="0019082F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06A4D32" w14:textId="77777777" w:rsidR="0019082F" w:rsidRPr="00967B5B" w:rsidRDefault="0019082F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39206D7A" w14:textId="77777777" w:rsidR="0019082F" w:rsidRPr="00967B5B" w:rsidRDefault="0019082F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AE97B7" w14:textId="77777777" w:rsidR="0019082F" w:rsidRDefault="0019082F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B16DF" wp14:editId="20896A44">
              <wp:simplePos x="0" y="0"/>
              <wp:positionH relativeFrom="column">
                <wp:posOffset>-594995</wp:posOffset>
              </wp:positionH>
              <wp:positionV relativeFrom="paragraph">
                <wp:posOffset>934085</wp:posOffset>
              </wp:positionV>
              <wp:extent cx="686562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5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E409B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73.55pt" to="493.7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52BE72EA" wp14:editId="6F4B6E65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424C2"/>
    <w:multiLevelType w:val="multilevel"/>
    <w:tmpl w:val="C20A8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13"/>
  </w:num>
  <w:num w:numId="10">
    <w:abstractNumId w:val="14"/>
  </w:num>
  <w:num w:numId="11">
    <w:abstractNumId w:val="15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31"/>
  </w:num>
  <w:num w:numId="20">
    <w:abstractNumId w:val="32"/>
  </w:num>
  <w:num w:numId="21">
    <w:abstractNumId w:val="26"/>
  </w:num>
  <w:num w:numId="22">
    <w:abstractNumId w:val="7"/>
  </w:num>
  <w:num w:numId="23">
    <w:abstractNumId w:val="25"/>
  </w:num>
  <w:num w:numId="24">
    <w:abstractNumId w:val="30"/>
  </w:num>
  <w:num w:numId="25">
    <w:abstractNumId w:val="17"/>
  </w:num>
  <w:num w:numId="26">
    <w:abstractNumId w:val="8"/>
  </w:num>
  <w:num w:numId="27">
    <w:abstractNumId w:val="21"/>
  </w:num>
  <w:num w:numId="28">
    <w:abstractNumId w:val="35"/>
  </w:num>
  <w:num w:numId="29">
    <w:abstractNumId w:val="19"/>
  </w:num>
  <w:num w:numId="30">
    <w:abstractNumId w:val="18"/>
  </w:num>
  <w:num w:numId="31">
    <w:abstractNumId w:val="9"/>
  </w:num>
  <w:num w:numId="32">
    <w:abstractNumId w:val="36"/>
  </w:num>
  <w:num w:numId="33">
    <w:abstractNumId w:val="11"/>
  </w:num>
  <w:num w:numId="34">
    <w:abstractNumId w:val="22"/>
  </w:num>
  <w:num w:numId="35">
    <w:abstractNumId w:val="34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44964"/>
    <w:rsid w:val="000503B5"/>
    <w:rsid w:val="000565D2"/>
    <w:rsid w:val="00057073"/>
    <w:rsid w:val="000704F0"/>
    <w:rsid w:val="000B094D"/>
    <w:rsid w:val="000B3259"/>
    <w:rsid w:val="000E30C3"/>
    <w:rsid w:val="000F3C74"/>
    <w:rsid w:val="00106A1A"/>
    <w:rsid w:val="0012594E"/>
    <w:rsid w:val="001262C1"/>
    <w:rsid w:val="00150B5C"/>
    <w:rsid w:val="0019082F"/>
    <w:rsid w:val="001F0DA4"/>
    <w:rsid w:val="001F51E8"/>
    <w:rsid w:val="00210DF5"/>
    <w:rsid w:val="0026052E"/>
    <w:rsid w:val="002870D5"/>
    <w:rsid w:val="002A6883"/>
    <w:rsid w:val="002C42F7"/>
    <w:rsid w:val="002D7BBA"/>
    <w:rsid w:val="003453CD"/>
    <w:rsid w:val="003A0918"/>
    <w:rsid w:val="003A35D3"/>
    <w:rsid w:val="003A55D9"/>
    <w:rsid w:val="003B7BDF"/>
    <w:rsid w:val="003D0911"/>
    <w:rsid w:val="003D09FC"/>
    <w:rsid w:val="003D6933"/>
    <w:rsid w:val="003E2058"/>
    <w:rsid w:val="003E73EA"/>
    <w:rsid w:val="004227DE"/>
    <w:rsid w:val="00440848"/>
    <w:rsid w:val="00450EDE"/>
    <w:rsid w:val="00455A87"/>
    <w:rsid w:val="00457218"/>
    <w:rsid w:val="00472BE1"/>
    <w:rsid w:val="00484675"/>
    <w:rsid w:val="004A41C3"/>
    <w:rsid w:val="004C32E0"/>
    <w:rsid w:val="004C40EB"/>
    <w:rsid w:val="004D290F"/>
    <w:rsid w:val="004F3380"/>
    <w:rsid w:val="00511178"/>
    <w:rsid w:val="005170B8"/>
    <w:rsid w:val="00543127"/>
    <w:rsid w:val="00545D6C"/>
    <w:rsid w:val="00577B2B"/>
    <w:rsid w:val="00580721"/>
    <w:rsid w:val="0058790D"/>
    <w:rsid w:val="00597FAB"/>
    <w:rsid w:val="005A166F"/>
    <w:rsid w:val="005A5A69"/>
    <w:rsid w:val="005A7019"/>
    <w:rsid w:val="005C31FD"/>
    <w:rsid w:val="005C5554"/>
    <w:rsid w:val="005D3779"/>
    <w:rsid w:val="005E50D7"/>
    <w:rsid w:val="005E7C35"/>
    <w:rsid w:val="00610419"/>
    <w:rsid w:val="00624A3D"/>
    <w:rsid w:val="00640466"/>
    <w:rsid w:val="00641BE4"/>
    <w:rsid w:val="00643663"/>
    <w:rsid w:val="0064413C"/>
    <w:rsid w:val="0065518A"/>
    <w:rsid w:val="0067765E"/>
    <w:rsid w:val="0068537F"/>
    <w:rsid w:val="006A12D7"/>
    <w:rsid w:val="006A52A7"/>
    <w:rsid w:val="006A6792"/>
    <w:rsid w:val="006A6F1E"/>
    <w:rsid w:val="006E676F"/>
    <w:rsid w:val="006E6859"/>
    <w:rsid w:val="00742EA6"/>
    <w:rsid w:val="007516E5"/>
    <w:rsid w:val="00774A44"/>
    <w:rsid w:val="00783371"/>
    <w:rsid w:val="00785757"/>
    <w:rsid w:val="00795BA5"/>
    <w:rsid w:val="007C74AD"/>
    <w:rsid w:val="007D0D8B"/>
    <w:rsid w:val="007F2D12"/>
    <w:rsid w:val="00822511"/>
    <w:rsid w:val="00837934"/>
    <w:rsid w:val="00852580"/>
    <w:rsid w:val="00855FB3"/>
    <w:rsid w:val="008A22DC"/>
    <w:rsid w:val="008A3C9D"/>
    <w:rsid w:val="008E3B05"/>
    <w:rsid w:val="00900031"/>
    <w:rsid w:val="00911305"/>
    <w:rsid w:val="0094379A"/>
    <w:rsid w:val="00964B37"/>
    <w:rsid w:val="00967B5B"/>
    <w:rsid w:val="00971240"/>
    <w:rsid w:val="009A0467"/>
    <w:rsid w:val="009A7F3A"/>
    <w:rsid w:val="009C2DF9"/>
    <w:rsid w:val="00A0771B"/>
    <w:rsid w:val="00A15302"/>
    <w:rsid w:val="00A44BA8"/>
    <w:rsid w:val="00A6652F"/>
    <w:rsid w:val="00AA6199"/>
    <w:rsid w:val="00AC2847"/>
    <w:rsid w:val="00AE5558"/>
    <w:rsid w:val="00AE69A1"/>
    <w:rsid w:val="00B31A1C"/>
    <w:rsid w:val="00B372B8"/>
    <w:rsid w:val="00B37B23"/>
    <w:rsid w:val="00B44EC2"/>
    <w:rsid w:val="00B62806"/>
    <w:rsid w:val="00B81736"/>
    <w:rsid w:val="00B93603"/>
    <w:rsid w:val="00BA3EEC"/>
    <w:rsid w:val="00BB1045"/>
    <w:rsid w:val="00BB64C3"/>
    <w:rsid w:val="00BE309D"/>
    <w:rsid w:val="00BE456E"/>
    <w:rsid w:val="00C21D3D"/>
    <w:rsid w:val="00C5659A"/>
    <w:rsid w:val="00C60351"/>
    <w:rsid w:val="00C84C81"/>
    <w:rsid w:val="00CA69A0"/>
    <w:rsid w:val="00CD3286"/>
    <w:rsid w:val="00CE77A8"/>
    <w:rsid w:val="00D520F9"/>
    <w:rsid w:val="00D94B96"/>
    <w:rsid w:val="00DB680B"/>
    <w:rsid w:val="00DC700D"/>
    <w:rsid w:val="00DD1B5A"/>
    <w:rsid w:val="00DE6EE0"/>
    <w:rsid w:val="00E163E1"/>
    <w:rsid w:val="00E253A8"/>
    <w:rsid w:val="00E3147E"/>
    <w:rsid w:val="00E5723B"/>
    <w:rsid w:val="00E63337"/>
    <w:rsid w:val="00E76723"/>
    <w:rsid w:val="00E94630"/>
    <w:rsid w:val="00EB5C62"/>
    <w:rsid w:val="00EE7D94"/>
    <w:rsid w:val="00EF1DC4"/>
    <w:rsid w:val="00F0231B"/>
    <w:rsid w:val="00F20FE5"/>
    <w:rsid w:val="00F45024"/>
    <w:rsid w:val="00F46797"/>
    <w:rsid w:val="00F84348"/>
    <w:rsid w:val="00F904C6"/>
    <w:rsid w:val="00FE2174"/>
    <w:rsid w:val="00FE302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D7EF"/>
  <w15:docId w15:val="{ECAF9BDC-297D-444A-8F50-43389D6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2E4B-9898-495A-BB70-7D956A5D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2020-03-13T08:45:00Z</cp:lastPrinted>
  <dcterms:created xsi:type="dcterms:W3CDTF">2021-04-13T06:49:00Z</dcterms:created>
  <dcterms:modified xsi:type="dcterms:W3CDTF">2021-04-13T06:49:00Z</dcterms:modified>
</cp:coreProperties>
</file>